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30" w:name="Xb4243bb2fe2598b2a4cb479fef582f3c780ae69"/>
    <w:p>
      <w:pPr>
        <w:pStyle w:val="Heading1"/>
      </w:pPr>
      <w:r>
        <w:t xml:space="preserve">Radiologist Poster Presentation Academic Document</w:t>
      </w:r>
    </w:p>
    <w:p>
      <w:pPr>
        <w:pStyle w:val="FirstParagraph"/>
      </w:pPr>
      <w:r>
        <w:rPr>
          <w:bCs/>
          <w:b/>
        </w:rPr>
        <w:t xml:space="preserve">Focusing on Advanced Imaging Diagnostics in Australia Melbourne</w:t>
      </w:r>
    </w:p>
    <w:bookmarkStart w:id="20" w:name="abstract-of-the-presentation"/>
    <w:p>
      <w:pPr>
        <w:pStyle w:val="Heading3"/>
      </w:pPr>
      <w:r>
        <w:rPr>
          <w:bCs/>
          <w:b/>
        </w:rPr>
        <w:t xml:space="preserve">Abstract of the Presentation</w:t>
      </w:r>
    </w:p>
    <w:p>
      <w:pPr>
        <w:pStyle w:val="FirstParagraph"/>
      </w:pPr>
      <w:r>
        <w:t xml:space="preserve">This academic poster presentation is designed to elucidate the pivotal role of the modern radiologist within the dynamic healthcare landscape of Australia, with a specific emphasis on its largest metropolitan hub, Melbourne. As a global leader in medical innovation and health services delivery, Australia Melbourne serves as an ideal case study for examining how advanced diagnostic imaging technologies are being integrated into patient care pathways. This document explores the multidisciplinary nature of radiology today, moving beyond simple image interpretation to active involvement in clinical decision-making. It highlights the unique challenges faced by healthcare professionals in this region and showcases how cutting-edge technology and specialized training are shaping the future of diagnostic medicine.</w:t>
      </w:r>
    </w:p>
    <w:bookmarkEnd w:id="20"/>
    <w:bookmarkStart w:id="21" w:name="the-evolving-role-of-the-radiologist"/>
    <w:p>
      <w:pPr>
        <w:pStyle w:val="Heading2"/>
      </w:pPr>
      <w:r>
        <w:rPr>
          <w:bCs/>
          <w:b/>
        </w:rPr>
        <w:t xml:space="preserve">The Evolving Role of the Radiologist</w:t>
      </w:r>
    </w:p>
    <w:p>
      <w:pPr>
        <w:pStyle w:val="FirstParagraph"/>
      </w:pPr>
      <w:r>
        <w:t xml:space="preserve">In contemporary medical practice, the definition of a radiologist has expanded significantly. No longer confined to reading films in a darkened room, today's radiologist is an integral member of multidisciplinary clinical teams. In Australia Melbourne, where hospital systems are rapidly modernizing to handle high patient volumes with efficiency and precision, the role of the</w:t>
      </w:r>
      <w:r>
        <w:t xml:space="preserve"> </w:t>
      </w:r>
      <w:r>
        <w:rPr>
          <w:bCs/>
          <w:b/>
        </w:rPr>
        <w:t xml:space="preserve">radiologist</w:t>
      </w:r>
      <w:r>
        <w:t xml:space="preserve"> </w:t>
      </w:r>
      <w:r>
        <w:t xml:space="preserve">has become increasingly collaborative.</w:t>
      </w:r>
    </w:p>
    <w:p>
      <w:pPr>
        <w:pStyle w:val="BodyText"/>
      </w:pPr>
      <w:r>
        <w:t xml:space="preserve">The modern radiologist acts as a consultant across various specialties, including oncology, cardiology, neurology, and trauma care. In Melbourne's major teaching hospitals such as The Alfred or Royal Melbourne Hospital, radiologists work alongside surgeons and medical specialists to determine the most appropriate course of action for patients. This collaborative model ensures that imaging results are contextualized within the broader clinical picture of the patient.</w:t>
      </w:r>
    </w:p>
    <w:bookmarkEnd w:id="21"/>
    <w:bookmarkStart w:id="24" w:name="X9b18f24dd19f9f19c3807946917ef5be9d7f838"/>
    <w:p>
      <w:pPr>
        <w:pStyle w:val="Heading2"/>
      </w:pPr>
      <w:r>
        <w:rPr>
          <w:bCs/>
          <w:b/>
        </w:rPr>
        <w:t xml:space="preserve">Innovation in Diagnostic Imaging in Australia Melbourne</w:t>
      </w:r>
    </w:p>
    <w:p>
      <w:pPr>
        <w:pStyle w:val="FirstParagraph"/>
      </w:pPr>
      <w:r>
        <w:t xml:space="preserve">Melbourne is widely recognized for its robust research infrastructure and its commitment to biomedical innovation. The presence of world-class institutions and research centers has positioned the city as a leader in medical technology adoption. For a radiologist practicing or researching in this environment, access to state-of-the-art equipment is paramount.</w:t>
      </w:r>
    </w:p>
    <w:bookmarkStart w:id="22" w:name="artificial-intelligence-ai-integration"/>
    <w:p>
      <w:pPr>
        <w:pStyle w:val="Heading3"/>
      </w:pPr>
      <w:r>
        <w:t xml:space="preserve">1. Artificial Intelligence (AI) Integration</w:t>
      </w:r>
    </w:p>
    <w:p>
      <w:pPr>
        <w:pStyle w:val="FirstParagraph"/>
      </w:pPr>
      <w:r>
        <w:t xml:space="preserve">The integration of Artificial Intelligence into radiological workflows is perhaps the most significant shift in recent years. In Australia Melbourne, leading institutions are pioneering the use of AI algorithms to assist radiologists in detecting anomalies such as pulmonary nodules on CT scans or micro-fractures on X-rays. This does not replace the human eye but serves as a powerful second opinion, reducing diagnostic error rates and increasing workflow efficiency.</w:t>
      </w:r>
    </w:p>
    <w:bookmarkEnd w:id="22"/>
    <w:bookmarkStart w:id="23" w:name="advanced-modalities"/>
    <w:p>
      <w:pPr>
        <w:pStyle w:val="Heading3"/>
      </w:pPr>
      <w:r>
        <w:t xml:space="preserve">2. Advanced Modalities</w:t>
      </w:r>
    </w:p>
    <w:p>
      <w:pPr>
        <w:pStyle w:val="FirstParagraph"/>
      </w:pPr>
      <w:r>
        <w:t xml:space="preserve">Beyond standard X-rays and CT scans, radiologists in this region are heavily involved with MRI spectroscopy, PET-CT imaging for oncology staging, and interventional radiology procedures which allow for minimally invasive treatments. These advanced modalities require specialized knowledge that the modern radiologist must continuously update through ongoing professional development.</w:t>
      </w:r>
    </w:p>
    <w:bookmarkEnd w:id="23"/>
    <w:bookmarkEnd w:id="24"/>
    <w:bookmarkStart w:id="25" w:name="X8fcc27874777887ed2da1e95fe5ecebcaf1c6bc"/>
    <w:p>
      <w:pPr>
        <w:pStyle w:val="Heading2"/>
      </w:pPr>
      <w:r>
        <w:rPr>
          <w:bCs/>
          <w:b/>
        </w:rPr>
        <w:t xml:space="preserve">Addressing Geographic Disparities and Tele-radiology</w:t>
      </w:r>
    </w:p>
    <w:p>
      <w:pPr>
        <w:pStyle w:val="FirstParagraph"/>
      </w:pPr>
      <w:r>
        <w:t xml:space="preserve">A unique aspect of practicing as a radiologist in Australia is the vast geographical spread of the population. While this presentation focuses on Melbourne, it is impossible to discuss Australian radiology without acknowledging the challenges faced by rural and remote communities. To address these disparities, tele-radiology has become an essential service.</w:t>
      </w:r>
    </w:p>
    <w:p>
      <w:pPr>
        <w:pStyle w:val="BodyText"/>
      </w:pPr>
      <w:r>
        <w:t xml:space="preserve">Radiologists based in metropolitan hubs like Australia Melbourne often provide diagnostic support to regional hospitals via secure digital networks. This ensures that a patient in a remote outback town receives the same high standard of diagnostic interpretation as someone living in the city center. The infrastructure supporting this tele-radiology network is critical to maintaining equitable healthcare outcomes across the entire nation.</w:t>
      </w:r>
    </w:p>
    <w:bookmarkEnd w:id="25"/>
    <w:bookmarkStart w:id="26" w:name="radiation-safety-and-patient-advocacy"/>
    <w:p>
      <w:pPr>
        <w:pStyle w:val="Heading2"/>
      </w:pPr>
      <w:r>
        <w:rPr>
          <w:bCs/>
          <w:b/>
        </w:rPr>
        <w:t xml:space="preserve">Radiation Safety and Patient Advocacy</w:t>
      </w:r>
    </w:p>
    <w:p>
      <w:pPr>
        <w:pStyle w:val="FirstParagraph"/>
      </w:pPr>
      <w:r>
        <w:t xml:space="preserve">A core ethical responsibility of any radiologist is ensuring patient safety, particularly regarding radiation exposure. In Australia Melbourne, strict regulatory frameworks govern the use of ionizing radiation in medical imaging.</w:t>
      </w:r>
    </w:p>
    <w:p>
      <w:pPr>
        <w:numPr>
          <w:ilvl w:val="0"/>
          <w:numId w:val="1001"/>
        </w:numPr>
        <w:pStyle w:val="Compact"/>
      </w:pPr>
      <w:r>
        <w:rPr>
          <w:bCs/>
          <w:b/>
        </w:rPr>
        <w:t xml:space="preserve">The ALARA Principle:</w:t>
      </w:r>
      <w:r>
        <w:t xml:space="preserve"> </w:t>
      </w:r>
      <w:r>
        <w:t xml:space="preserve">Radiologists must adhere to the principle of "As Low As Reasonably Achievable" when prescribing imaging studies.</w:t>
      </w:r>
    </w:p>
    <w:p>
      <w:pPr>
        <w:numPr>
          <w:ilvl w:val="0"/>
          <w:numId w:val="1001"/>
        </w:numPr>
        <w:pStyle w:val="Compact"/>
      </w:pPr>
      <w:r>
        <w:rPr>
          <w:bCs/>
          <w:b/>
        </w:rPr>
        <w:t xml:space="preserve">Dose Optimization:</w:t>
      </w:r>
      <w:r>
        <w:t xml:space="preserve"> </w:t>
      </w:r>
      <w:r>
        <w:t xml:space="preserve">Through careful protocol selection and advanced software, radiologists work to minimize radiation doses while maintaining diagnostic image quality.</w:t>
      </w:r>
    </w:p>
    <w:p>
      <w:pPr>
        <w:numPr>
          <w:ilvl w:val="0"/>
          <w:numId w:val="1001"/>
        </w:numPr>
        <w:pStyle w:val="Compact"/>
      </w:pPr>
      <w:r>
        <w:rPr>
          <w:bCs/>
          <w:b/>
        </w:rPr>
        <w:t xml:space="preserve">Patient Communication:</w:t>
      </w:r>
      <w:r>
        <w:t xml:space="preserve"> </w:t>
      </w:r>
      <w:r>
        <w:t xml:space="preserve">Educating patients about why specific tests are necessary helps alleviate anxiety and ensures informed consent.</w:t>
      </w:r>
    </w:p>
    <w:p>
      <w:pPr>
        <w:pStyle w:val="FirstParagraph"/>
      </w:pPr>
      <w:r>
        <w:t xml:space="preserve">This commitment to safety is a defining characteristic of the professional conduct expected of a radiologist in Australia Melbourne, where patient rights and safety standards are held to some of the highest benchmarks globally.</w:t>
      </w:r>
    </w:p>
    <w:bookmarkEnd w:id="26"/>
    <w:bookmarkStart w:id="27" w:name="X3598dcb67576963a0ac80f5144186f63d1b79e6"/>
    <w:p>
      <w:pPr>
        <w:pStyle w:val="Heading2"/>
      </w:pPr>
      <w:r>
        <w:rPr>
          <w:bCs/>
          <w:b/>
        </w:rPr>
        <w:t xml:space="preserve">Clinical Pathways and Interdisciplinary Collaboration</w:t>
      </w:r>
    </w:p>
    <w:p>
      <w:pPr>
        <w:pStyle w:val="FirstParagraph"/>
      </w:pPr>
      <w:r>
        <w:t xml:space="preserve">In complex cases, such as those involving rare cancers or congenital anomalies, the input of a highly specialized radiologist is indispensable. In Australia Melbourne, tumor boards and clinical governance meetings frequently feature radiologists who present imaging findings alongside pathologists and geneticists.</w:t>
      </w:r>
    </w:p>
    <w:p>
      <w:pPr>
        <w:pStyle w:val="BodyText"/>
      </w:pPr>
      <w:r>
        <w:t xml:space="preserve">This interdisciplinary approach ensures that treatment plans are comprehensive. For example, in neurosurgery planning for brain tumors, functional MRI (fMRI) provided by a specialist radiologist helps surgeons map critical areas of the brain to preserve function during resection. The ability of the radiologist to communicate complex three-dimensional anatomical data effectively is crucial in these high-stakes environments.</w:t>
      </w:r>
    </w:p>
    <w:bookmarkEnd w:id="27"/>
    <w:bookmarkStart w:id="28" w:name="X5dd0cc1ee89181971040d7e6122cec1ce5f1931"/>
    <w:p>
      <w:pPr>
        <w:pStyle w:val="Heading2"/>
      </w:pPr>
      <w:r>
        <w:rPr>
          <w:bCs/>
          <w:b/>
        </w:rPr>
        <w:t xml:space="preserve">The Future Horizon: Precision Medicine and Genomics</w:t>
      </w:r>
    </w:p>
    <w:p>
      <w:pPr>
        <w:pStyle w:val="FirstParagraph"/>
      </w:pPr>
      <w:r>
        <w:t xml:space="preserve">The future of radiology lies in its convergence with genomics and precision medicine. In Australia Melbourne, research initiatives are exploring how radiogenomics—correlating imaging phenotypes with genetic profiles—can predict tumor behavior and response to therapy before treatment begins.</w:t>
      </w:r>
    </w:p>
    <w:p>
      <w:pPr>
        <w:pStyle w:val="BodyText"/>
      </w:pPr>
      <w:r>
        <w:t xml:space="preserve">This field holds immense promise for personalized healthcare. By understanding the biological underpinnings of disease through non-invasive imaging, radiologists can contribute directly to tailoring treatments that offer the best chance of recovery while minimizing side effects. This represents the next frontier in medical diagnostics and a key area where academic investment in Australia Melbourne is currently focused.</w:t>
      </w:r>
    </w:p>
    <w:bookmarkEnd w:id="28"/>
    <w:bookmarkStart w:id="29" w:name="conclusion"/>
    <w:p>
      <w:pPr>
        <w:pStyle w:val="Heading2"/>
      </w:pPr>
      <w:r>
        <w:rPr>
          <w:bCs/>
          <w:b/>
        </w:rPr>
        <w:t xml:space="preserve">Conclusion</w:t>
      </w:r>
    </w:p>
    <w:p>
      <w:pPr>
        <w:pStyle w:val="FirstParagraph"/>
      </w:pPr>
      <w:r>
        <w:t xml:space="preserve">In conclusion, this poster presentation underscores that the role of the radiologist has evolved into a highly specialized, technology-driven, and collaborative profession. Within the vibrant and innovative medical ecosystem of Australia Melbourne, radiologists are at the forefront of diagnostic excellence. They navigate complex technological landscapes including AI and tele-radiology while upholding strict ethical standards regarding patient safety.</w:t>
      </w:r>
    </w:p>
    <w:p>
      <w:pPr>
        <w:pStyle w:val="BodyText"/>
      </w:pPr>
      <w:r>
        <w:t xml:space="preserve">As we look to the future, it is clear that continuing education, international collaboration, and investment in research will be essential. The radiologist remains an indispensable guardian of health within the Australian healthcare system, ensuring that patients receive accurate diagnoses and optimal care pathways. This document serves as a testament to the dedication and expertise required of radiologists working in this demanding yet rewarding field.</w:t>
      </w:r>
    </w:p>
    <w:bookmarkEnd w:id="29"/>
    <w:p>
      <w:pPr>
        <w:pStyle w:val="BodyText"/>
      </w:pPr>
      <w:r>
        <w:rPr>
          <w:bCs/>
          <w:b/>
        </w:rPr>
        <w:t xml:space="preserve">Note:</w:t>
      </w:r>
      <w:r>
        <w:t xml:space="preserve"> </w:t>
      </w:r>
      <w:r>
        <w:t xml:space="preserve">This academic poster presentation content is specifically tailored for professional audiences in Australia Melbourne, highlighting local healthcare standards and technological advancements relevant to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Melbourne Context</dc:title>
  <dc:creator/>
  <dc:language>en</dc:language>
  <cp:keywords/>
  <dcterms:created xsi:type="dcterms:W3CDTF">2026-07-29T04:50:03Z</dcterms:created>
  <dcterms:modified xsi:type="dcterms:W3CDTF">2026-07-29T04:50:03Z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