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Belgium</w:t>
      </w:r>
      <w:r>
        <w:t xml:space="preserve"> </w:t>
      </w:r>
      <w:r>
        <w:t xml:space="preserve">Brussels</w:t>
      </w:r>
    </w:p>
    <w:bookmarkStart w:id="20" w:name="X3f0ba7f9d584346200ff25c574e4252d704280a"/>
    <w:p>
      <w:pPr>
        <w:pStyle w:val="Heading1"/>
      </w:pPr>
      <w:r>
        <w:t xml:space="preserve">The Evolving Role of the Radiologist in Belgium Brussels</w:t>
      </w:r>
    </w:p>
    <w:p>
      <w:pPr>
        <w:pStyle w:val="FirstParagraph"/>
      </w:pPr>
      <w:r>
        <w:t xml:space="preserve">A Poster Presentation Academic Overview: Navigating Innovation, Multicultural Healthcare, and Administrative Complexity</w:t>
      </w:r>
    </w:p>
    <w:bookmarkEnd w:id="20"/>
    <w:bookmarkStart w:id="21" w:name="introduction-and-background"/>
    <w:p>
      <w:pPr>
        <w:pStyle w:val="Heading2"/>
      </w:pPr>
      <w:r>
        <w:t xml:space="preserve">Introduction and Background</w:t>
      </w:r>
    </w:p>
    <w:p>
      <w:pPr>
        <w:pStyle w:val="FirstParagraph"/>
      </w:pPr>
      <w:r>
        <w:t xml:space="preserve">The domain of medical imaging is undergoing a seismic shift globally, but these changes are particularly acute in the complex healthcare ecosystem of Belgium Brussels. As the de facto capital of Europe, Brussels represents a unique convergence of international policy, diverse patient demographics, and advanced technological adoption. This academic poster presentation explores the multifaceted role of the</w:t>
      </w:r>
      <w:r>
        <w:t xml:space="preserve"> </w:t>
      </w:r>
      <w:r>
        <w:rPr>
          <w:bCs/>
          <w:b/>
        </w:rPr>
        <w:t xml:space="preserve">Radiologist</w:t>
      </w:r>
      <w:r>
        <w:t xml:space="preserve"> </w:t>
      </w:r>
      <w:r>
        <w:t xml:space="preserve">within this specific geographic and cultural context. It is not merely a discussion of diagnostic capability but an examination of how the</w:t>
      </w:r>
      <w:r>
        <w:t xml:space="preserve"> </w:t>
      </w:r>
      <w:r>
        <w:rPr>
          <w:bCs/>
          <w:b/>
        </w:rPr>
        <w:t xml:space="preserve">Radiologist</w:t>
      </w:r>
      <w:r>
        <w:t xml:space="preserve"> </w:t>
      </w:r>
      <w:r>
        <w:t xml:space="preserve">functions as a central hub in data management, interdisciplinary collaboration, and patient advocacy within the bustling metropolis of Belgium Brussels.</w:t>
      </w:r>
    </w:p>
    <w:p>
      <w:pPr>
        <w:pStyle w:val="BodyText"/>
      </w:pPr>
      <w:r>
        <w:t xml:space="preserve">In recent years, the traditional view of the Radiologist as a silent observer behind computer screens has been replaced by an active role involving direct patient interaction, procedural interventionism (Interventional Radiology), and leadership in artificial intelligence integration. In Belgium Brussels, where hospitals range from large university centers like UZ Brussel to specialized private clinics catering to international organizations such as NATO and the European Commission, the demands on imaging professionals are diverse and rigorous.</w:t>
      </w:r>
    </w:p>
    <w:bookmarkEnd w:id="21"/>
    <w:bookmarkStart w:id="22" w:name="X72455c4532b87ed562fd8cf59dc971aa7c2ec95"/>
    <w:p>
      <w:pPr>
        <w:pStyle w:val="Heading2"/>
      </w:pPr>
      <w:r>
        <w:t xml:space="preserve">Clinical Challenges in a Multicultural Metropolis</w:t>
      </w:r>
    </w:p>
    <w:p>
      <w:pPr>
        <w:pStyle w:val="FirstParagraph"/>
      </w:pPr>
      <w:r>
        <w:t xml:space="preserve">The practice of medicine in Belgium Brussels is characterized by its linguistic and cultural plurality. The primary languages are French and Dutch, with English serving as a crucial lingua franca for the international community. This tri-lingual reality presents specific challenges for the</w:t>
      </w:r>
      <w:r>
        <w:t xml:space="preserve"> </w:t>
      </w:r>
      <w:r>
        <w:rPr>
          <w:bCs/>
          <w:b/>
        </w:rPr>
        <w:t xml:space="preserve">Radiologist</w:t>
      </w:r>
      <w:r>
        <w:t xml:space="preserve">. Diagnostic reports must be precise, unambiguous, and culturally sensitive.</w:t>
      </w:r>
    </w:p>
    <w:p>
      <w:pPr>
        <w:numPr>
          <w:ilvl w:val="0"/>
          <w:numId w:val="1001"/>
        </w:numPr>
        <w:pStyle w:val="Compact"/>
      </w:pPr>
      <w:r>
        <w:rPr>
          <w:bCs/>
          <w:b/>
        </w:rPr>
        <w:t xml:space="preserve">Linguistic Precision:</w:t>
      </w:r>
      <w:r>
        <w:t xml:space="preserve"> </w:t>
      </w:r>
      <w:r>
        <w:t xml:space="preserve">Ambiguity in medical terminology can lead to critical errors. A Radiologist must ensure that findings are translated effectively for referring physicians who may speak a different primary language.</w:t>
      </w:r>
    </w:p>
    <w:p>
      <w:pPr>
        <w:numPr>
          <w:ilvl w:val="0"/>
          <w:numId w:val="1001"/>
        </w:numPr>
        <w:pStyle w:val="Compact"/>
      </w:pPr>
      <w:r>
        <w:rPr>
          <w:bCs/>
          <w:b/>
        </w:rPr>
        <w:t xml:space="preserve">Patient Communication:</w:t>
      </w:r>
      <w:r>
        <w:t xml:space="preserve"> </w:t>
      </w:r>
      <w:r>
        <w:t xml:space="preserve">With an influx of expatriates and migrant populations, the Radiologist is increasingly required to perform direct consultations, explaining complex procedures such as MRIs or biopsies. The ability to communicate anxiety-reducing information in multiple languages is now a key competency.</w:t>
      </w:r>
    </w:p>
    <w:p>
      <w:pPr>
        <w:numPr>
          <w:ilvl w:val="0"/>
          <w:numId w:val="1001"/>
        </w:numPr>
        <w:pStyle w:val="Compact"/>
      </w:pPr>
      <w:r>
        <w:rPr>
          <w:bCs/>
          <w:b/>
        </w:rPr>
        <w:t xml:space="preserve">Disease Epidemiology:</w:t>
      </w:r>
      <w:r>
        <w:t xml:space="preserve"> </w:t>
      </w:r>
      <w:r>
        <w:t xml:space="preserve">Brussels serves as a hub for international travel and diplomacy. Consequently, Radiologists often encounter tropical diseases or rare conditions that are not endemic to the local population, requiring a broader differential diagnostic knowledge base than their colleagues in more homogenous regions.</w:t>
      </w:r>
    </w:p>
    <w:bookmarkEnd w:id="22"/>
    <w:bookmarkStart w:id="23" w:name="Xf049e985a7bb391dd1870d85532469c0b2900cf"/>
    <w:p>
      <w:pPr>
        <w:pStyle w:val="Heading2"/>
      </w:pPr>
      <w:r>
        <w:t xml:space="preserve">Tech Integration: Artificial Intelligence and PACS Systems</w:t>
      </w:r>
    </w:p>
    <w:p>
      <w:pPr>
        <w:pStyle w:val="FirstParagraph"/>
      </w:pPr>
      <w:r>
        <w:t xml:space="preserve">The integration of Artificial Intelligence (AI) into diagnostic workflows is perhaps the most significant technological evolution facing the modern Radiologist. In Belgium Brussels, hospitals are at the forefront of implementing AI-driven software for early detection in oncology, neurology, and cardiology. However, this integration brings new responsibilities.</w:t>
      </w:r>
    </w:p>
    <w:p>
      <w:pPr>
        <w:pStyle w:val="BodyText"/>
      </w:pPr>
      <w:r>
        <w:t xml:space="preserve">The</w:t>
      </w:r>
      <w:r>
        <w:t xml:space="preserve"> </w:t>
      </w:r>
      <w:r>
        <w:rPr>
          <w:bCs/>
          <w:b/>
        </w:rPr>
        <w:t xml:space="preserve">Radiologist</w:t>
      </w:r>
      <w:r>
        <w:t xml:space="preserve"> </w:t>
      </w:r>
      <w:r>
        <w:t xml:space="preserve">is no longer just interpreting images; they are validating algorithmic outputs. This "Human-in-the-loop" model requires a deep understanding of data science principles to avoid over-reliance on automated tools while leveraging their speed and accuracy. Furthermore, the management of Picture Archiving and Communication Systems (PACS) in Brussels’ busy emergency rooms requires robust IT infrastructure capable of handling massive datasets generated by 3T MRI machines and high-resolution CT scanners.</w:t>
      </w:r>
    </w:p>
    <w:p>
      <w:pPr>
        <w:pStyle w:val="BodyText"/>
      </w:pPr>
      <w:r>
        <w:t xml:space="preserve">Innovation also extends to Tele-radiology. Belgium Brussels hosts numerous international insurance firms and health organizations. This has spurred the growth of cross-border tele-radiology services, allowing Radiologists in Brussels to provide second opinions or cover night shifts for facilities in neighboring countries like France, the Netherlands, and Germany. This global connectivity expands the scope of practice beyond local borders.</w:t>
      </w:r>
    </w:p>
    <w:bookmarkEnd w:id="23"/>
    <w:bookmarkStart w:id="24" w:name="X85c8b9b75fdf221f4627f1bf02b41f6a6cee3df"/>
    <w:p>
      <w:pPr>
        <w:pStyle w:val="Heading2"/>
      </w:pPr>
      <w:r>
        <w:t xml:space="preserve">Navigating the Belgian Administrative Framework</w:t>
      </w:r>
    </w:p>
    <w:p>
      <w:pPr>
        <w:pStyle w:val="FirstParagraph"/>
      </w:pPr>
      <w:r>
        <w:t xml:space="preserve">A unique aspect of being a Radiologist in Belgium is navigating the complex federalized healthcare structure. Belgium has one of the highest rates of healthcare expenditure in Europe, driven largely by imaging utilization. The financial reimbursement mechanisms for radiological procedures are strictly regulated by mutualities (health insurance funds).</w:t>
      </w:r>
    </w:p>
    <w:p>
      <w:pPr>
        <w:pStyle w:val="BodyText"/>
      </w:pPr>
      <w:r>
        <w:t xml:space="preserve">The</w:t>
      </w:r>
      <w:r>
        <w:t xml:space="preserve"> </w:t>
      </w:r>
      <w:r>
        <w:rPr>
          <w:bCs/>
          <w:b/>
        </w:rPr>
        <w:t xml:space="preserve">Radiologist</w:t>
      </w:r>
      <w:r>
        <w:t xml:space="preserve"> </w:t>
      </w:r>
      <w:r>
        <w:t xml:space="preserve">must stay abreast of frequent changes in billing codes and authorization requirements. In Belgium Brussels, where competition between private practices and hospital departments is high, administrative efficiency is paramount. Radiologists often take on managerial roles, overseeing departmental budgets, equipment procurement (such as PET-CT scanners), and staffing logistics.</w:t>
      </w:r>
    </w:p>
    <w:p>
      <w:pPr>
        <w:pStyle w:val="BodyText"/>
      </w:pPr>
      <w:r>
        <w:t xml:space="preserve">Furthermore, the push for cost-containment measures by the federal government has led to a greater emphasis on evidence-based imaging. Radiologists are increasingly required to justify the clinical necessity of advanced imaging modalities, adhering to guidelines set forth by organizations such as KCE (The Belgian Health Care Knowledge Centre). This shifts the Radiologist’s role towards that of a healthcare economist and policy advisor.</w:t>
      </w:r>
    </w:p>
    <w:bookmarkEnd w:id="24"/>
    <w:bookmarkStart w:id="25" w:name="education-research-and-future-directions"/>
    <w:p>
      <w:pPr>
        <w:pStyle w:val="Heading2"/>
      </w:pPr>
      <w:r>
        <w:t xml:space="preserve">Education, Research, and Future Directions</w:t>
      </w:r>
    </w:p>
    <w:p>
      <w:pPr>
        <w:pStyle w:val="FirstParagraph"/>
      </w:pPr>
      <w:r>
        <w:t xml:space="preserve">The academic landscape in Belgium Brussels is rich with research opportunities. Institutions like the Université Libre de Bruxelles (ULB) and Vrije Universiteit Brussel (VUB) are centers of excellence for biomedical engineering and radiological research. For the modern Radiologist, engagement in academic research is no longer optional but essential.</w:t>
      </w:r>
    </w:p>
    <w:p>
      <w:pPr>
        <w:numPr>
          <w:ilvl w:val="0"/>
          <w:numId w:val="1002"/>
        </w:numPr>
        <w:pStyle w:val="Compact"/>
      </w:pPr>
      <w:r>
        <w:rPr>
          <w:bCs/>
          <w:b/>
        </w:rPr>
        <w:t xml:space="preserve">Multidisciplinary Collaboration:</w:t>
      </w:r>
      <w:r>
        <w:t xml:space="preserve"> </w:t>
      </w:r>
      <w:r>
        <w:t xml:space="preserve">Future healthcare solutions will emerge from cross-pollination between radiologists, physicists, computer scientists, and clinicians. Brussels’ status as a policy hub facilitates large-scale clinical trials that can shape European health standards.</w:t>
      </w:r>
    </w:p>
    <w:p>
      <w:pPr>
        <w:numPr>
          <w:ilvl w:val="0"/>
          <w:numId w:val="1002"/>
        </w:numPr>
        <w:pStyle w:val="Compact"/>
      </w:pPr>
      <w:r>
        <w:rPr>
          <w:bCs/>
          <w:b/>
        </w:rPr>
        <w:t xml:space="preserve">Digital Pathology Integration:</w:t>
      </w:r>
      <w:r>
        <w:t xml:space="preserve"> </w:t>
      </w:r>
      <w:r>
        <w:t xml:space="preserve">The convergence of radiology and pathology (radiogenomics) is an emerging field where molecular imaging correlates with genetic data. Radiologists in Belgium Brussels are positioned to lead this integration, offering personalized medicine approaches to cancer treatment.</w:t>
      </w:r>
    </w:p>
    <w:p>
      <w:pPr>
        <w:numPr>
          <w:ilvl w:val="0"/>
          <w:numId w:val="1002"/>
        </w:numPr>
        <w:pStyle w:val="Compact"/>
      </w:pPr>
      <w:r>
        <w:rPr>
          <w:bCs/>
          <w:b/>
        </w:rPr>
        <w:t xml:space="preserve">Sustainable Practice:</w:t>
      </w:r>
      <w:r>
        <w:t xml:space="preserve"> </w:t>
      </w:r>
      <w:r>
        <w:t xml:space="preserve">There is a growing focus on the carbon footprint of medical imaging. MRI machines consume vast amounts of electricity for helium cooling and cryogen refilling. Radiologists are beginning to play a role in "Green Healthcare," optimizing protocols to reduce energy consumption without sacrificing diagnostic quality.</w:t>
      </w:r>
    </w:p>
    <w:bookmarkEnd w:id="25"/>
    <w:bookmarkStart w:id="26" w:name="conclusion"/>
    <w:p>
      <w:pPr>
        <w:pStyle w:val="Heading2"/>
      </w:pPr>
      <w:r>
        <w:t xml:space="preserve">Conclusion</w:t>
      </w:r>
    </w:p>
    <w:p>
      <w:pPr>
        <w:pStyle w:val="FirstParagraph"/>
      </w:pPr>
      <w:r>
        <w:t xml:space="preserve">The role of the Radiologist in Belgium Brussels is dynamic, demanding a blend of clinical expertise, technological literacy, linguistic agility, and administrative acumen. As the healthcare landscape continues to evolve under the pressures of an aging population and rapid technological advancement, Radiologists must adapt. They are transitioning from passive image readers to active managers of diagnostic information and patient care pathways.</w:t>
      </w:r>
    </w:p>
    <w:p>
      <w:pPr>
        <w:pStyle w:val="BodyText"/>
      </w:pPr>
      <w:r>
        <w:t xml:space="preserve">This poster presentation highlights that success in this field requires more than just a medical degree; it necessitates continuous education, adaptability to the unique multicultural environment of Brussels, and a proactive engagement with the administrative realities of the Belgian healthcare system. By embracing these challenges, Radiologists will continue to serve as indispensable pillars of modern medicine in Belgium Brussels and beyond.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Belgium Brussels</dc:title>
  <dc:creator/>
  <dc:language>en</dc:language>
  <cp:keywords/>
  <dcterms:created xsi:type="dcterms:W3CDTF">2026-07-29T04:31:53Z</dcterms:created>
  <dcterms:modified xsi:type="dcterms:W3CDTF">2026-07-29T04:31:53Z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