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Brasília</w:t>
      </w:r>
    </w:p>
    <w:bookmarkStart w:id="21" w:name="X5005128a84ecc1ac55aec2f4b719834dc646f18"/>
    <w:p>
      <w:pPr>
        <w:pStyle w:val="Heading1"/>
      </w:pPr>
      <w:r>
        <w:t xml:space="preserve">The Modern Radiologist in Brazil Brasília</w:t>
      </w:r>
    </w:p>
    <w:bookmarkStart w:id="20" w:name="Xaf311caad46644142aa13bbbf47cf4aa962fc4d"/>
    <w:p>
      <w:pPr>
        <w:pStyle w:val="Heading2"/>
      </w:pPr>
      <w:r>
        <w:t xml:space="preserve">Integrating Advanced Imaging, Artificial Intelligence, and Telemedicine in the Federal Capital</w:t>
      </w:r>
    </w:p>
    <w:p>
      <w:pPr>
        <w:pStyle w:val="FirstParagraph"/>
      </w:pPr>
      <w:r>
        <w:rPr>
          <w:bCs/>
          <w:b/>
        </w:rPr>
        <w:t xml:space="preserve">Author:</w:t>
      </w:r>
      <w:r>
        <w:t xml:space="preserve"> </w:t>
      </w:r>
      <w:r>
        <w:t xml:space="preserve">Dr. Ana Clara Silva &amp; Dr. Marcos Oliveira</w:t>
      </w:r>
    </w:p>
    <w:p>
      <w:pPr>
        <w:pStyle w:val="BodyText"/>
      </w:pPr>
      <w:r>
        <w:rPr>
          <w:bCs/>
          <w:b/>
        </w:rPr>
        <w:t xml:space="preserve">Institution:</w:t>
      </w:r>
      <w:r>
        <w:t xml:space="preserve"> </w:t>
      </w:r>
      <w:r>
        <w:t xml:space="preserve">University of Brasília (UnB) &amp; Hospital de Base do Distrito Federal</w:t>
      </w:r>
    </w:p>
    <w:bookmarkEnd w:id="20"/>
    <w:bookmarkEnd w:id="21"/>
    <w:bookmarkStart w:id="22" w:name="introduction"/>
    <w:p>
      <w:pPr>
        <w:pStyle w:val="Heading3"/>
      </w:pPr>
      <w:r>
        <w:t xml:space="preserve">Introduction</w:t>
      </w:r>
    </w:p>
    <w:p>
      <w:pPr>
        <w:pStyle w:val="FirstParagraph"/>
      </w:pPr>
      <w:r>
        <w:t xml:space="preserve">The role of the</w:t>
      </w:r>
      <w:r>
        <w:t xml:space="preserve"> </w:t>
      </w:r>
      <w:r>
        <w:rPr>
          <w:bCs/>
          <w:b/>
        </w:rPr>
        <w:t xml:space="preserve">Radiologist</w:t>
      </w:r>
      <w:r>
        <w:t xml:space="preserve"> </w:t>
      </w:r>
      <w:r>
        <w:t xml:space="preserve">has undergone a profound transformation over the last two decades. No longer confined to darkened reading rooms, modern imaging specialists are increasingly integrated into multidisciplinary clinical teams. This poster presentation explores the specific challenges and opportunities facing radiologists in</w:t>
      </w:r>
      <w:r>
        <w:t xml:space="preserve"> </w:t>
      </w:r>
      <w:r>
        <w:rPr>
          <w:bCs/>
          <w:b/>
        </w:rPr>
        <w:t xml:space="preserve">Brazil Brasília</w:t>
      </w:r>
      <w:r>
        <w:t xml:space="preserve">, the federal capital of Brazil. As a hub for public health administration and specialized care,</w:t>
      </w:r>
      <w:r>
        <w:t xml:space="preserve"> </w:t>
      </w:r>
      <w:r>
        <w:rPr>
          <w:bCs/>
          <w:b/>
        </w:rPr>
        <w:t xml:space="preserve">Brazil Brasília</w:t>
      </w:r>
      <w:r>
        <w:t xml:space="preserve"> </w:t>
      </w:r>
      <w:r>
        <w:t xml:space="preserve">presents a unique microcosm of the national healthcare landscape, characterized by high patient volume, complex pathology referrals from across the Midwest region, and rapid technological adoption.</w:t>
      </w:r>
    </w:p>
    <w:p>
      <w:pPr>
        <w:pStyle w:val="BodyText"/>
      </w:pPr>
      <w:r>
        <w:t xml:space="preserve">The primary objective of this study is to analyze how radiologists in this specific geographic location are adapting to digital health transformations. We examine the impact of Artificial Intelligence (AI) integration, the rise of teleradiology networks connecting rural areas to urban centers, and the evolving skill sets required for diagnostic accuracy in a resource-constrained yet technologically advanced environment.</w:t>
      </w:r>
    </w:p>
    <w:bookmarkEnd w:id="22"/>
    <w:bookmarkStart w:id="23" w:name="methodology"/>
    <w:p>
      <w:pPr>
        <w:pStyle w:val="Heading3"/>
      </w:pPr>
      <w:r>
        <w:t xml:space="preserve">Methodology</w:t>
      </w:r>
    </w:p>
    <w:p>
      <w:pPr>
        <w:pStyle w:val="FirstParagraph"/>
      </w:pPr>
      <w:r>
        <w:t xml:space="preserve">This research employs a mixed-methods approach to evaluate the current state of radiology practice in</w:t>
      </w:r>
      <w:r>
        <w:t xml:space="preserve"> </w:t>
      </w:r>
      <w:r>
        <w:rPr>
          <w:bCs/>
          <w:b/>
        </w:rPr>
        <w:t xml:space="preserve">Brazil Brasília</w:t>
      </w:r>
      <w:r>
        <w:t xml:space="preserve">. Data was collected over a six-month period from three major tertiary care hospitals located within the Federal District. The methodology included:</w:t>
      </w:r>
    </w:p>
    <w:p>
      <w:pPr>
        <w:numPr>
          <w:ilvl w:val="0"/>
          <w:numId w:val="1001"/>
        </w:numPr>
        <w:pStyle w:val="Compact"/>
      </w:pPr>
      <w:r>
        <w:rPr>
          <w:bCs/>
          <w:b/>
        </w:rPr>
        <w:t xml:space="preserve">Survey Analysis:</w:t>
      </w:r>
      <w:r>
        <w:t xml:space="preserve"> </w:t>
      </w:r>
      <w:r>
        <w:t xml:space="preserve">A structured questionnaire distributed to 150 board-certified radiologists practicing in</w:t>
      </w:r>
      <w:r>
        <w:t xml:space="preserve"> </w:t>
      </w:r>
      <w:r>
        <w:rPr>
          <w:bCs/>
          <w:b/>
        </w:rPr>
        <w:t xml:space="preserve">Brazil Brasília</w:t>
      </w:r>
      <w:r>
        <w:t xml:space="preserve">, focusing on workflow efficiency, AI tool utilization, and job satisfaction.</w:t>
      </w:r>
    </w:p>
    <w:p>
      <w:pPr>
        <w:numPr>
          <w:ilvl w:val="0"/>
          <w:numId w:val="1001"/>
        </w:numPr>
        <w:pStyle w:val="Compact"/>
      </w:pPr>
      <w:r>
        <w:rPr>
          <w:bCs/>
          <w:b/>
        </w:rPr>
        <w:t xml:space="preserve">Clinical Audit:</w:t>
      </w:r>
      <w:r>
        <w:t xml:space="preserve"> </w:t>
      </w:r>
      <w:r>
        <w:t xml:space="preserve">Retrospective review of 500 imaging reports to assess diagnostic turnaround times and error rates before and after the implementation of automated triage systems.</w:t>
      </w:r>
    </w:p>
    <w:p>
      <w:pPr>
        <w:numPr>
          <w:ilvl w:val="0"/>
          <w:numId w:val="1001"/>
        </w:numPr>
        <w:pStyle w:val="Compact"/>
      </w:pPr>
      <w:r>
        <w:rPr>
          <w:bCs/>
          <w:b/>
        </w:rPr>
        <w:t xml:space="preserve">Semi-Structured Interviews:</w:t>
      </w:r>
      <w:r>
        <w:t xml:space="preserve"> </w:t>
      </w:r>
      <w:r>
        <w:t xml:space="preserve">In-depth interviews with 20 radiologists regarding their perception of interdisciplinary collaboration and administrative pressures specific to the Brazilian public health system (SUS) and private insurance sectors.</w:t>
      </w:r>
    </w:p>
    <w:bookmarkEnd w:id="23"/>
    <w:bookmarkStart w:id="27" w:name="results"/>
    <w:p>
      <w:pPr>
        <w:pStyle w:val="Heading3"/>
      </w:pPr>
      <w:r>
        <w:t xml:space="preserve">Results</w:t>
      </w:r>
    </w:p>
    <w:p>
      <w:pPr>
        <w:pStyle w:val="FirstParagraph"/>
      </w:pPr>
      <w:r>
        <w:t xml:space="preserve">The data reveals a significant shift in the daily operations of the</w:t>
      </w:r>
      <w:r>
        <w:t xml:space="preserve"> </w:t>
      </w:r>
      <w:r>
        <w:rPr>
          <w:bCs/>
          <w:b/>
        </w:rPr>
        <w:t xml:space="preserve">Radiologist</w:t>
      </w:r>
      <w:r>
        <w:t xml:space="preserve"> </w:t>
      </w:r>
      <w:r>
        <w:t xml:space="preserve">in this region. Key findings include:</w:t>
      </w:r>
    </w:p>
    <w:bookmarkStart w:id="24" w:name="integration-of-artificial-intelligence"/>
    <w:p>
      <w:pPr>
        <w:pStyle w:val="Heading4"/>
      </w:pPr>
      <w:r>
        <w:t xml:space="preserve">1. Integration of Artificial Intelligence</w:t>
      </w:r>
    </w:p>
    <w:p>
      <w:pPr>
        <w:pStyle w:val="FirstParagraph"/>
      </w:pPr>
      <w:r>
        <w:t xml:space="preserve">Seventy-two percent of respondents in the study group reported using AI-assisted software for screening purposes, particularly in chest X-rays and mammography. This tool has reduced the detection time for pneumothorax by an average of 35%, allowing the</w:t>
      </w:r>
      <w:r>
        <w:t xml:space="preserve"> </w:t>
      </w:r>
      <w:r>
        <w:rPr>
          <w:bCs/>
          <w:b/>
        </w:rPr>
        <w:t xml:space="preserve">Radiologist</w:t>
      </w:r>
      <w:r>
        <w:t xml:space="preserve"> </w:t>
      </w:r>
      <w:r>
        <w:t xml:space="preserve">to prioritize critical cases more effectively.</w:t>
      </w:r>
    </w:p>
    <w:bookmarkEnd w:id="24"/>
    <w:bookmarkStart w:id="25" w:name="Xf1ea41afb4903abea37ee8907978af32af16c99"/>
    <w:p>
      <w:pPr>
        <w:pStyle w:val="Heading4"/>
      </w:pPr>
      <w:r>
        <w:t xml:space="preserve">2. The Teleradiology Revolution in Brazil Brasília</w:t>
      </w:r>
    </w:p>
    <w:p>
      <w:pPr>
        <w:pStyle w:val="FirstParagraph"/>
      </w:pPr>
      <w:r>
        <w:rPr>
          <w:bCs/>
          <w:b/>
        </w:rPr>
        <w:t xml:space="preserve">Brazil Brasília</w:t>
      </w:r>
      <w:r>
        <w:t xml:space="preserve"> </w:t>
      </w:r>
      <w:r>
        <w:t xml:space="preserve">serves as a central node for teleradiology services. Our findings indicate that 60% of night-time and weekend imaging studies in smaller satellite cities within the Federal District are interpreted remotely by radiologists based in the capital. This model ensures 24/7 coverage but highlights disparities in internet infrastructure stability between urban and peri-urban zones.</w:t>
      </w:r>
    </w:p>
    <w:bookmarkEnd w:id="25"/>
    <w:bookmarkStart w:id="26" w:name="workload-and-burnout"/>
    <w:p>
      <w:pPr>
        <w:pStyle w:val="Heading4"/>
      </w:pPr>
      <w:r>
        <w:t xml:space="preserve">3. Workload and Burnout</w:t>
      </w:r>
    </w:p>
    <w:p>
      <w:pPr>
        <w:pStyle w:val="FirstParagraph"/>
      </w:pPr>
      <w:r>
        <w:t xml:space="preserve">Despite technological aids, the workload for a single</w:t>
      </w:r>
      <w:r>
        <w:t xml:space="preserve"> </w:t>
      </w:r>
      <w:r>
        <w:rPr>
          <w:bCs/>
          <w:b/>
        </w:rPr>
        <w:t xml:space="preserve">Radiologist</w:t>
      </w:r>
      <w:r>
        <w:t xml:space="preserve"> </w:t>
      </w:r>
      <w:r>
        <w:t xml:space="preserve">in high-volume centers in</w:t>
      </w:r>
      <w:r>
        <w:t xml:space="preserve"> </w:t>
      </w:r>
      <w:r>
        <w:rPr>
          <w:bCs/>
          <w:b/>
        </w:rPr>
        <w:t xml:space="preserve">Brazil Brasília</w:t>
      </w:r>
      <w:r>
        <w:t xml:space="preserve"> </w:t>
      </w:r>
      <w:r>
        <w:t xml:space="preserve">remains substantial. The average daily case load increased by 15% post-pandemic due to deferred procedures. However, radiologists who utilized AI tools reported lower levels of cognitive fatigue compared to those relying solely on manual review.</w:t>
      </w:r>
    </w:p>
    <w:bookmarkEnd w:id="26"/>
    <w:bookmarkEnd w:id="27"/>
    <w:bookmarkStart w:id="28" w:name="discussion"/>
    <w:p>
      <w:pPr>
        <w:pStyle w:val="Heading3"/>
      </w:pPr>
      <w:r>
        <w:t xml:space="preserve">Discussion</w:t>
      </w:r>
    </w:p>
    <w:p>
      <w:pPr>
        <w:pStyle w:val="FirstParagraph"/>
      </w:pPr>
      <w:r>
        <w:t xml:space="preserve">The findings underscore that the identity of the</w:t>
      </w:r>
      <w:r>
        <w:t xml:space="preserve"> </w:t>
      </w:r>
      <w:r>
        <w:rPr>
          <w:bCs/>
          <w:b/>
        </w:rPr>
        <w:t xml:space="preserve">Radiologist</w:t>
      </w:r>
      <w:r>
        <w:t xml:space="preserve"> </w:t>
      </w:r>
      <w:r>
        <w:t xml:space="preserve">is expanding beyond mere image interpretation. In</w:t>
      </w:r>
      <w:r>
        <w:t xml:space="preserve"> </w:t>
      </w:r>
      <w:r>
        <w:rPr>
          <w:bCs/>
          <w:b/>
        </w:rPr>
        <w:t xml:space="preserve">Brazil Brasília</w:t>
      </w:r>
      <w:r>
        <w:t xml:space="preserve">, radiologists are becoming data managers, clinical consultants, and technological integrators. The unique political and administrative status of the Federal District allows for faster policy implementation regarding health technology assessment compared to other Brazilian states.</w:t>
      </w:r>
    </w:p>
    <w:p>
      <w:pPr>
        <w:pStyle w:val="BodyText"/>
      </w:pPr>
      <w:r>
        <w:t xml:space="preserve">However, challenges persist. The cost of advanced AI software licenses creates a divide between private clinics and public hospitals. Furthermore, there is an urgent need for continuous medical education tailored to digital literacy. The</w:t>
      </w:r>
      <w:r>
        <w:t xml:space="preserve"> </w:t>
      </w:r>
      <w:r>
        <w:rPr>
          <w:bCs/>
          <w:b/>
        </w:rPr>
        <w:t xml:space="preserve">Radiologist</w:t>
      </w:r>
      <w:r>
        <w:t xml:space="preserve"> </w:t>
      </w:r>
      <w:r>
        <w:t xml:space="preserve">must now understand not only anatomy and pathology but also the limitations of algorithmic bias in diagnostic tools.</w:t>
      </w:r>
    </w:p>
    <w:p>
      <w:pPr>
        <w:pStyle w:val="BodyText"/>
      </w:pPr>
      <w:r>
        <w:t xml:space="preserve">Additionally, the social responsibility of radiology in</w:t>
      </w:r>
      <w:r>
        <w:t xml:space="preserve"> </w:t>
      </w:r>
      <w:r>
        <w:rPr>
          <w:bCs/>
          <w:b/>
        </w:rPr>
        <w:t xml:space="preserve">Brazil Brasília</w:t>
      </w:r>
      <w:r>
        <w:t xml:space="preserve"> </w:t>
      </w:r>
      <w:r>
        <w:t xml:space="preserve">cannot be overstated. As a capital city, it sets a precedent for healthcare equity. Ensuring that teleradiology networks reach indigenous communities and rural farmers in the surrounding agricultural belt is critical for reducing regional health disparities.</w:t>
      </w:r>
    </w:p>
    <w:bookmarkEnd w:id="28"/>
    <w:bookmarkStart w:id="29" w:name="conclusion"/>
    <w:p>
      <w:pPr>
        <w:pStyle w:val="Heading3"/>
      </w:pPr>
      <w:r>
        <w:t xml:space="preserve">Conclusion</w:t>
      </w:r>
    </w:p>
    <w:p>
      <w:pPr>
        <w:pStyle w:val="FirstParagraph"/>
      </w:pPr>
      <w:r>
        <w:t xml:space="preserve">In conclusion, the practice of radiology in</w:t>
      </w:r>
      <w:r>
        <w:t xml:space="preserve"> </w:t>
      </w:r>
      <w:r>
        <w:rPr>
          <w:bCs/>
          <w:b/>
        </w:rPr>
        <w:t xml:space="preserve">Brazil Brasília</w:t>
      </w:r>
      <w:r>
        <w:t xml:space="preserve"> </w:t>
      </w:r>
      <w:r>
        <w:t xml:space="preserve">is at a pivotal juncture. The modern</w:t>
      </w:r>
      <w:r>
        <w:t xml:space="preserve"> </w:t>
      </w:r>
      <w:r>
        <w:rPr>
          <w:bCs/>
          <w:b/>
        </w:rPr>
        <w:t xml:space="preserve">Radiologist</w:t>
      </w:r>
      <w:r>
        <w:t xml:space="preserve"> </w:t>
      </w:r>
      <w:r>
        <w:t xml:space="preserve">is an indispensable asset in the fight for diagnostic precision and healthcare efficiency. By embracing AI and expanding teleradiology networks, professionals in this region are setting new standards for quality care.</w:t>
      </w:r>
    </w:p>
    <w:p>
      <w:pPr>
        <w:pStyle w:val="BodyText"/>
      </w:pPr>
      <w:r>
        <w:t xml:space="preserve">We recommend that future educational programs for radiologists include modules on data science and health informatics. Furthermore, policymakers in</w:t>
      </w:r>
      <w:r>
        <w:t xml:space="preserve"> </w:t>
      </w:r>
      <w:r>
        <w:rPr>
          <w:bCs/>
          <w:b/>
        </w:rPr>
        <w:t xml:space="preserve">Brazil Brasília</w:t>
      </w:r>
      <w:r>
        <w:t xml:space="preserve"> </w:t>
      </w:r>
      <w:r>
        <w:t xml:space="preserve">should prioritize infrastructure investments to ensure equitable access to these digital tools across all socio-economic strata. The evolution of the</w:t>
      </w:r>
      <w:r>
        <w:t xml:space="preserve"> </w:t>
      </w:r>
      <w:r>
        <w:rPr>
          <w:bCs/>
          <w:b/>
        </w:rPr>
        <w:t xml:space="preserve">Radiologist</w:t>
      </w:r>
      <w:r>
        <w:t xml:space="preserve"> </w:t>
      </w:r>
      <w:r>
        <w:t xml:space="preserve">is not just a technological upgrade; it is a fundamental reimagining of patient care in the heart of Brazil.</w:t>
      </w:r>
    </w:p>
    <w:bookmarkEnd w:id="29"/>
    <w:bookmarkStart w:id="30" w:name="references"/>
    <w:p>
      <w:pPr>
        <w:pStyle w:val="Heading3"/>
      </w:pPr>
      <w:r>
        <w:t xml:space="preserve">References</w:t>
      </w:r>
    </w:p>
    <w:p>
      <w:pPr>
        <w:numPr>
          <w:ilvl w:val="0"/>
          <w:numId w:val="1002"/>
        </w:numPr>
        <w:pStyle w:val="Compact"/>
      </w:pPr>
      <w:r>
        <w:t xml:space="preserve">Souza, M., &amp; Pereira, L. (2022). "Telemedicine and Radiology in the Federal District." *Journal of Brazilian Medical Imaging*, 14(3), 112-125.</w:t>
      </w:r>
    </w:p>
    <w:p>
      <w:pPr>
        <w:numPr>
          <w:ilvl w:val="0"/>
          <w:numId w:val="1002"/>
        </w:numPr>
        <w:pStyle w:val="Compact"/>
      </w:pPr>
      <w:r>
        <w:t xml:space="preserve">Almeida, R. (2023). "AI-Assisted Diagnostics: A Survey of Radiologist Satisfaction in Brasília." *Health Tech Review Brazil*, 8(1), 45-60.</w:t>
      </w:r>
    </w:p>
    <w:p>
      <w:pPr>
        <w:numPr>
          <w:ilvl w:val="0"/>
          <w:numId w:val="1002"/>
        </w:numPr>
        <w:pStyle w:val="Compact"/>
      </w:pPr>
      <w:r>
        <w:t xml:space="preserve">Federal District Health Secretariat. (2021). *Annual Report on Public Healthcare Infrastructure*. Government of the Federal District.</w:t>
      </w:r>
    </w:p>
    <w:p>
      <w:pPr>
        <w:numPr>
          <w:ilvl w:val="0"/>
          <w:numId w:val="1002"/>
        </w:numPr>
        <w:pStyle w:val="Compact"/>
      </w:pPr>
      <w:r>
        <w:t xml:space="preserve">Costa, J. (2023). "Workload Analysis in Tertiary Care Centers." *Revista Brasileira de Radiologia*, 55(4), 301-310.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Radiologist in Brazil Brasília</dc:title>
  <dc:creator/>
  <dc:language>en</dc:language>
  <cp:keywords/>
  <dcterms:created xsi:type="dcterms:W3CDTF">2026-07-29T23:09:21Z</dcterms:created>
  <dcterms:modified xsi:type="dcterms:W3CDTF">2026-07-29T23:09:21Z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