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Advancing</w:t>
      </w:r>
      <w:r>
        <w:t xml:space="preserve"> </w:t>
      </w:r>
      <w:r>
        <w:t xml:space="preserve">Diagnostic</w:t>
      </w:r>
      <w:r>
        <w:t xml:space="preserve"> </w:t>
      </w:r>
      <w:r>
        <w:t xml:space="preserve">Excellence</w:t>
      </w:r>
      <w:r>
        <w:t xml:space="preserve"> </w:t>
      </w:r>
      <w:r>
        <w:t xml:space="preserve">and</w:t>
      </w:r>
      <w:r>
        <w:t xml:space="preserve"> </w:t>
      </w:r>
      <w:r>
        <w:t xml:space="preserve">Healthcare</w:t>
      </w:r>
      <w:r>
        <w:t xml:space="preserve"> </w:t>
      </w:r>
      <w:r>
        <w:t xml:space="preserve">Innovation</w:t>
      </w:r>
      <w:r>
        <w:t xml:space="preserve"> </w:t>
      </w:r>
      <w:r>
        <w:t xml:space="preserve">in</w:t>
      </w:r>
      <w:r>
        <w:t xml:space="preserve"> </w:t>
      </w:r>
      <w:r>
        <w:t xml:space="preserve">a</w:t>
      </w:r>
      <w:r>
        <w:t xml:space="preserve"> </w:t>
      </w:r>
      <w:r>
        <w:t xml:space="preserve">Resource-Constrained</w:t>
      </w:r>
      <w:r>
        <w:t xml:space="preserve"> </w:t>
      </w:r>
      <w:r>
        <w:t xml:space="preserve">Setting</w:t>
      </w:r>
    </w:p>
    <w:bookmarkStart w:id="29" w:name="Xf62026a02e051012ad42ddf4281ede01e3e7d0c"/>
    <w:p>
      <w:pPr>
        <w:pStyle w:val="Heading1"/>
      </w:pPr>
      <w:r>
        <w:t xml:space="preserve">Radiologist in Ethiopia Addis Ababa: Advancing Diagnostic Excellence and Healthcare Innovation in a Resource-Constrained Setting</w:t>
      </w:r>
    </w:p>
    <w:p>
      <w:pPr>
        <w:pStyle w:val="FirstParagraph"/>
      </w:pPr>
      <w:r>
        <w:rPr>
          <w:bCs/>
          <w:b/>
        </w:rPr>
        <w:t xml:space="preserve">Presentation by:</w:t>
      </w:r>
      <w:r>
        <w:t xml:space="preserve"> </w:t>
      </w:r>
      <w:r>
        <w:t xml:space="preserve">Dr. Abebe Kebede, MD, PhD (Radiology)</w:t>
      </w:r>
      <w:r>
        <w:br/>
      </w:r>
      <w:r>
        <w:rPr>
          <w:bCs/>
          <w:b/>
        </w:rPr>
        <w:t xml:space="preserve">Institution:</w:t>
      </w:r>
      <w:r>
        <w:t xml:space="preserve"> </w:t>
      </w:r>
      <w:r>
        <w:t xml:space="preserve">Addis Ababa University School of Medicine / Tikur Anbessa Specialized Hospital</w:t>
      </w:r>
      <w:r>
        <w:br/>
      </w:r>
      <w:r>
        <w:rPr>
          <w:bCs/>
          <w:b/>
        </w:rPr>
        <w:t xml:space="preserve">Date:</w:t>
      </w:r>
      <w:r>
        <w:t xml:space="preserve"> </w:t>
      </w:r>
      <w:r>
        <w:t xml:space="preserve">October 2023 | Addis Ababa, Ethiopia</w:t>
      </w:r>
    </w:p>
    <w:bookmarkStart w:id="20" w:name="X677a3f13680763d5867d9dcf10de5d0b83d23e3"/>
    <w:p>
      <w:pPr>
        <w:pStyle w:val="Heading2"/>
      </w:pPr>
      <w:r>
        <w:t xml:space="preserve">1. Introduction: The Critical Role of the Radiologist</w:t>
      </w:r>
    </w:p>
    <w:p>
      <w:pPr>
        <w:pStyle w:val="FirstParagraph"/>
      </w:pPr>
      <w:r>
        <w:t xml:space="preserve">The</w:t>
      </w:r>
      <w:r>
        <w:t xml:space="preserve"> </w:t>
      </w:r>
      <w:r>
        <w:rPr>
          <w:bCs/>
          <w:b/>
        </w:rPr>
        <w:t xml:space="preserve">Radiologist</w:t>
      </w:r>
      <w:r>
        <w:t xml:space="preserve"> </w:t>
      </w:r>
      <w:r>
        <w:t xml:space="preserve">stands at the forefront of modern medical diagnostics, serving as an indispensable ally to clinicians worldwide. In the dynamic and rapidly developing healthcare landscape of</w:t>
      </w:r>
      <w:r>
        <w:t xml:space="preserve"> </w:t>
      </w:r>
      <w:r>
        <w:rPr>
          <w:bCs/>
          <w:b/>
        </w:rPr>
        <w:t xml:space="preserve">Ethiopia Addis Ababa</w:t>
      </w:r>
      <w:r>
        <w:t xml:space="preserve">, the role of this specialist is evolving from mere image interpretation to that of a comprehensive diagnostic partner. As</w:t>
      </w:r>
      <w:r>
        <w:t xml:space="preserve"> </w:t>
      </w:r>
      <w:r>
        <w:rPr>
          <w:bCs/>
          <w:b/>
        </w:rPr>
        <w:t xml:space="preserve">Ethiopia Addis Ababa</w:t>
      </w:r>
      <w:r>
        <w:t xml:space="preserve"> </w:t>
      </w:r>
      <w:r>
        <w:t xml:space="preserve">emerges as one of Africa's fastest-growing economic hubs, it simultaneously faces a surge in non-communicable diseases (NCDs) and persistent infectious disease burdens. The</w:t>
      </w:r>
      <w:r>
        <w:t xml:space="preserve"> </w:t>
      </w:r>
      <w:r>
        <w:rPr>
          <w:bCs/>
          <w:b/>
        </w:rPr>
        <w:t xml:space="preserve">Radiologist</w:t>
      </w:r>
      <w:r>
        <w:t xml:space="preserve"> </w:t>
      </w:r>
      <w:r>
        <w:t xml:space="preserve">is central to addressing this dual challenge, providing the precise anatomical and physiological insights required for early detection and effective treatment planning.</w:t>
      </w:r>
    </w:p>
    <w:p>
      <w:pPr>
        <w:pStyle w:val="BodyText"/>
      </w:pPr>
      <w:r>
        <w:t xml:space="preserve">This academic poster presentation highlights the multifaceted contributions of</w:t>
      </w:r>
      <w:r>
        <w:t xml:space="preserve"> </w:t>
      </w:r>
      <w:r>
        <w:rPr>
          <w:bCs/>
          <w:b/>
        </w:rPr>
        <w:t xml:space="preserve">Radiologists in Ethiopia Addis Ababa</w:t>
      </w:r>
      <w:r>
        <w:t xml:space="preserve">, exploring current methodologies, challenges, technological advancements, and future trajectories within this specific geographic context. By examining the unique environment of</w:t>
      </w:r>
      <w:r>
        <w:t xml:space="preserve"> </w:t>
      </w:r>
      <w:r>
        <w:rPr>
          <w:bCs/>
          <w:b/>
        </w:rPr>
        <w:t xml:space="preserve">Ethiopia Addis Ababa</w:t>
      </w:r>
      <w:r>
        <w:t xml:space="preserve">, we underscore how local expertise is driving global standards in radiological practice.</w:t>
      </w:r>
    </w:p>
    <w:bookmarkEnd w:id="20"/>
    <w:bookmarkStart w:id="21" w:name="objectives-of-the-presentation"/>
    <w:p>
      <w:pPr>
        <w:pStyle w:val="Heading2"/>
      </w:pPr>
      <w:r>
        <w:t xml:space="preserve">2. Objectives of the Presentation</w:t>
      </w:r>
    </w:p>
    <w:p>
      <w:pPr>
        <w:pStyle w:val="FirstParagraph"/>
      </w:pPr>
      <w:r>
        <w:t xml:space="preserve">The primary objectives of this presentation include:</w:t>
      </w:r>
    </w:p>
    <w:p>
      <w:pPr>
        <w:numPr>
          <w:ilvl w:val="0"/>
          <w:numId w:val="1001"/>
        </w:numPr>
        <w:pStyle w:val="Compact"/>
      </w:pPr>
      <w:r>
        <w:t xml:space="preserve">Analyzing the current state and scope of radiological practice within</w:t>
      </w:r>
      <w:r>
        <w:t xml:space="preserve"> </w:t>
      </w:r>
      <w:r>
        <w:rPr>
          <w:bCs/>
          <w:b/>
        </w:rPr>
        <w:t xml:space="preserve">Ethiopia Addis Ababa</w:t>
      </w:r>
      <w:r>
        <w:t xml:space="preserve">.</w:t>
      </w:r>
    </w:p>
    <w:p>
      <w:pPr>
        <w:numPr>
          <w:ilvl w:val="0"/>
          <w:numId w:val="1001"/>
        </w:numPr>
        <w:pStyle w:val="Compact"/>
      </w:pPr>
      <w:r>
        <w:t xml:space="preserve">Evaluating the impact of digital health technologies on diagnostic accuracy in urban Ethiopian hospitals.</w:t>
      </w:r>
    </w:p>
    <w:p>
      <w:pPr>
        <w:numPr>
          <w:ilvl w:val="0"/>
          <w:numId w:val="1001"/>
        </w:numPr>
        <w:pStyle w:val="Compact"/>
      </w:pPr>
      <w:r>
        <w:t xml:space="preserve">Discussing the specialized training pipelines required to cultivate a robust cadre of skilled</w:t>
      </w:r>
      <w:r>
        <w:t xml:space="preserve"> </w:t>
      </w:r>
      <w:r>
        <w:rPr>
          <w:bCs/>
          <w:b/>
        </w:rPr>
        <w:t xml:space="preserve">Radiologists in Ethiopia Addis Ababa</w:t>
      </w:r>
      <w:r>
        <w:t xml:space="preserve">.</w:t>
      </w:r>
    </w:p>
    <w:p>
      <w:pPr>
        <w:numPr>
          <w:ilvl w:val="0"/>
          <w:numId w:val="1001"/>
        </w:numPr>
        <w:pStyle w:val="Compact"/>
      </w:pPr>
      <w:r>
        <w:t xml:space="preserve">Proposing strategic frameworks for sustainable healthcare delivery models tailored to the specific socio-economic realities of</w:t>
      </w:r>
      <w:r>
        <w:t xml:space="preserve"> </w:t>
      </w:r>
      <w:r>
        <w:rPr>
          <w:bCs/>
          <w:b/>
        </w:rPr>
        <w:t xml:space="preserve">Ethiopia Addis Ababa</w:t>
      </w:r>
      <w:r>
        <w:t xml:space="preserve">.</w:t>
      </w:r>
    </w:p>
    <w:bookmarkEnd w:id="21"/>
    <w:bookmarkStart w:id="23" w:name="X9e0489fabd1963573a924a2b6fe71f6bfc67f48"/>
    <w:p>
      <w:pPr>
        <w:pStyle w:val="Heading2"/>
      </w:pPr>
      <w:r>
        <w:t xml:space="preserve">3. Current Landscape of Radiology in Ethiopia Addis Ababa</w:t>
      </w:r>
    </w:p>
    <w:p>
      <w:pPr>
        <w:pStyle w:val="FirstParagraph"/>
      </w:pPr>
      <w:r>
        <w:rPr>
          <w:bCs/>
          <w:b/>
        </w:rPr>
        <w:t xml:space="preserve">Ethiopia Addis Ababa</w:t>
      </w:r>
      <w:r>
        <w:t xml:space="preserve"> </w:t>
      </w:r>
      <w:r>
        <w:t xml:space="preserve">serves as the nerve center for healthcare in the nation, hosting major tertiary referral centers such as Tikur Anbessa Specialized Hospital (Black Lion) and St. Paul's Hospital Millennium Medical College. The practice of a</w:t>
      </w:r>
      <w:r>
        <w:t xml:space="preserve"> </w:t>
      </w:r>
      <w:r>
        <w:rPr>
          <w:bCs/>
          <w:b/>
        </w:rPr>
        <w:t xml:space="preserve">Radiologist</w:t>
      </w:r>
      <w:r>
        <w:t xml:space="preserve"> </w:t>
      </w:r>
      <w:r>
        <w:t xml:space="preserve">here is characterized by high patient volume coupled with increasing technological sophistication.</w:t>
      </w:r>
    </w:p>
    <w:p>
      <w:pPr>
        <w:pStyle w:val="BodyText"/>
      </w:pPr>
      <w:r>
        <w:br/>
      </w:r>
    </w:p>
    <w:bookmarkStart w:id="22" w:name="diagnostic-modalities-utilized"/>
    <w:p>
      <w:pPr>
        <w:pStyle w:val="Heading3"/>
      </w:pPr>
      <w:r>
        <w:t xml:space="preserve">Diagnostic Modalities Utilized</w:t>
      </w:r>
    </w:p>
    <w:p>
      <w:pPr>
        <w:pStyle w:val="FirstParagraph"/>
      </w:pPr>
      <w:r>
        <w:br/>
      </w:r>
    </w:p>
    <w:p>
      <w:pPr>
        <w:numPr>
          <w:ilvl w:val="0"/>
          <w:numId w:val="1002"/>
        </w:numPr>
        <w:pStyle w:val="Compact"/>
      </w:pPr>
      <w:r>
        <w:rPr>
          <w:bCs/>
          <w:b/>
        </w:rPr>
        <w:t xml:space="preserve">X-Ray and Fluoroscopy:</w:t>
      </w:r>
      <w:r>
        <w:t xml:space="preserve"> </w:t>
      </w:r>
      <w:r>
        <w:t xml:space="preserve">Still the backbone of initial diagnostics, particularly for infectious diseases like tuberculosis, which remains a significant public health priority in</w:t>
      </w:r>
      <w:r>
        <w:t xml:space="preserve"> </w:t>
      </w:r>
      <w:r>
        <w:rPr>
          <w:bCs/>
          <w:b/>
        </w:rPr>
        <w:t xml:space="preserve">Ethiopia Addis Ababa</w:t>
      </w:r>
      <w:r>
        <w:t xml:space="preserve">.</w:t>
      </w:r>
    </w:p>
    <w:p>
      <w:pPr>
        <w:pStyle w:val="FirstParagraph"/>
      </w:pPr>
      <w:r>
        <w:br/>
      </w:r>
    </w:p>
    <w:p>
      <w:pPr>
        <w:numPr>
          <w:ilvl w:val="0"/>
          <w:numId w:val="1003"/>
        </w:numPr>
        <w:pStyle w:val="Compact"/>
      </w:pPr>
      <w:r>
        <w:rPr>
          <w:bCs/>
          <w:b/>
        </w:rPr>
        <w:t xml:space="preserve">Computed Tomography (CT):</w:t>
      </w:r>
      <w:r>
        <w:t xml:space="preserve"> </w:t>
      </w:r>
      <w:r>
        <w:t xml:space="preserve">Widely available in major private and government hospitals within</w:t>
      </w:r>
      <w:r>
        <w:t xml:space="preserve"> </w:t>
      </w:r>
      <w:r>
        <w:rPr>
          <w:bCs/>
          <w:b/>
        </w:rPr>
        <w:t xml:space="preserve">Ethiopia Addis Ababa</w:t>
      </w:r>
      <w:r>
        <w:t xml:space="preserve">, CT scans are crucial for trauma, oncology staging, and complex neurological assessments.</w:t>
      </w:r>
    </w:p>
    <w:p>
      <w:pPr>
        <w:pStyle w:val="FirstParagraph"/>
      </w:pPr>
      <w:r>
        <w:br/>
      </w:r>
    </w:p>
    <w:p>
      <w:pPr>
        <w:numPr>
          <w:ilvl w:val="0"/>
          <w:numId w:val="1004"/>
        </w:numPr>
        <w:pStyle w:val="Compact"/>
      </w:pPr>
      <w:r>
        <w:rPr>
          <w:bCs/>
          <w:b/>
        </w:rPr>
        <w:t xml:space="preserve">Magnetic Resonance Imaging (MRI):</w:t>
      </w:r>
      <w:r>
        <w:t xml:space="preserve"> </w:t>
      </w:r>
      <w:r>
        <w:t xml:space="preserve">While limited in number compared to global standards, the availability of high-field MRI machines in</w:t>
      </w:r>
      <w:r>
        <w:t xml:space="preserve"> </w:t>
      </w:r>
      <w:r>
        <w:rPr>
          <w:bCs/>
          <w:b/>
        </w:rPr>
        <w:t xml:space="preserve">Ethiopia Addis Ababa</w:t>
      </w:r>
      <w:r>
        <w:t xml:space="preserve"> </w:t>
      </w:r>
      <w:r>
        <w:t xml:space="preserve">has expanded significantly over the last decade, enhancing neurological and musculoskeletal diagnostics.</w:t>
      </w:r>
    </w:p>
    <w:p>
      <w:pPr>
        <w:pStyle w:val="FirstParagraph"/>
      </w:pPr>
      <w:r>
        <w:br/>
      </w:r>
    </w:p>
    <w:p>
      <w:pPr>
        <w:numPr>
          <w:ilvl w:val="0"/>
          <w:numId w:val="1005"/>
        </w:numPr>
        <w:pStyle w:val="Compact"/>
      </w:pPr>
      <w:r>
        <w:rPr>
          <w:bCs/>
          <w:b/>
        </w:rPr>
        <w:t xml:space="preserve">Ultrasound (USG):</w:t>
      </w:r>
      <w:r>
        <w:t xml:space="preserve"> </w:t>
      </w:r>
      <w:r>
        <w:t xml:space="preserve">Essential for maternal health and general abdominal diagnostics due to its cost-effectiveness and portability.</w:t>
      </w:r>
    </w:p>
    <w:p>
      <w:pPr>
        <w:pStyle w:val="FirstParagraph"/>
      </w:pPr>
      <w:r>
        <w:br/>
      </w:r>
    </w:p>
    <w:bookmarkEnd w:id="22"/>
    <w:bookmarkEnd w:id="23"/>
    <w:bookmarkStart w:id="24" w:name="X46fedbbfa325344e03867ae7d8eccec74500204"/>
    <w:p>
      <w:pPr>
        <w:pStyle w:val="Heading2"/>
      </w:pPr>
      <w:r>
        <w:t xml:space="preserve">4. Methodology: Enhancing Diagnostic Precision</w:t>
      </w:r>
    </w:p>
    <w:p>
      <w:pPr>
        <w:pStyle w:val="FirstParagraph"/>
      </w:pPr>
      <w:r>
        <w:t xml:space="preserve">The modern</w:t>
      </w:r>
      <w:r>
        <w:t xml:space="preserve"> </w:t>
      </w:r>
      <w:r>
        <w:rPr>
          <w:bCs/>
          <w:b/>
        </w:rPr>
        <w:t xml:space="preserve">Radiologist in Ethiopia Addis Ababa</w:t>
      </w:r>
      <w:r>
        <w:t xml:space="preserve"> </w:t>
      </w:r>
      <w:r>
        <w:t xml:space="preserve">employs a combination of clinical expertise and advanced data analytics to improve patient outcomes. Our methodology focuses on integrating robust quality assurance protocols with rapid diagnostic turnaround times.</w:t>
      </w:r>
    </w:p>
    <w:p>
      <w:pPr>
        <w:pStyle w:val="BodyText"/>
      </w:pPr>
      <w:r>
        <w:br/>
      </w:r>
    </w:p>
    <w:p>
      <w:pPr>
        <w:numPr>
          <w:ilvl w:val="0"/>
          <w:numId w:val="1006"/>
        </w:numPr>
        <w:pStyle w:val="Compact"/>
      </w:pPr>
      <w:r>
        <w:t xml:space="preserve">Clinical Correlation: Emphasizing the dialogue between the</w:t>
      </w:r>
      <w:r>
        <w:t xml:space="preserve"> </w:t>
      </w:r>
      <w:r>
        <w:rPr>
          <w:bCs/>
          <w:b/>
        </w:rPr>
        <w:t xml:space="preserve">Radiologist</w:t>
      </w:r>
      <w:r>
        <w:t xml:space="preserve"> </w:t>
      </w:r>
      <w:r>
        <w:t xml:space="preserve">and referring physicians to ensure imaging findings are interpreted in the context of clinical symptoms prevalent in</w:t>
      </w:r>
      <w:r>
        <w:t xml:space="preserve"> </w:t>
      </w:r>
      <w:r>
        <w:rPr>
          <w:bCs/>
          <w:b/>
        </w:rPr>
        <w:t xml:space="preserve">Ethiopia Addis Ababa</w:t>
      </w:r>
      <w:r>
        <w:t xml:space="preserve">.</w:t>
      </w:r>
    </w:p>
    <w:p>
      <w:pPr>
        <w:pStyle w:val="FirstParagraph"/>
      </w:pPr>
      <w:r>
        <w:br/>
      </w:r>
    </w:p>
    <w:p>
      <w:pPr>
        <w:numPr>
          <w:ilvl w:val="0"/>
          <w:numId w:val="1007"/>
        </w:numPr>
        <w:pStyle w:val="Compact"/>
      </w:pPr>
      <w:r>
        <w:t xml:space="preserve">Teleradiology Integration: Utilizing cloud-based PACS (Picture Archiving and Communication Systems) to facilitate remote consultations, allowing sub-specialists to review complex cases without physical travel.</w:t>
      </w:r>
    </w:p>
    <w:p>
      <w:pPr>
        <w:pStyle w:val="FirstParagraph"/>
      </w:pPr>
      <w:r>
        <w:br/>
      </w:r>
    </w:p>
    <w:p>
      <w:pPr>
        <w:numPr>
          <w:ilvl w:val="0"/>
          <w:numId w:val="1008"/>
        </w:numPr>
        <w:pStyle w:val="Compact"/>
      </w:pPr>
      <w:r>
        <w:t xml:space="preserve">Standardized Reporting: Adopting structured reporting templates (such as BI-RADS for breast imaging or LI-RADS for liver imaging) to ensure consistency and clarity across different healthcare facilities in</w:t>
      </w:r>
      <w:r>
        <w:t xml:space="preserve"> </w:t>
      </w:r>
      <w:r>
        <w:rPr>
          <w:bCs/>
          <w:b/>
        </w:rPr>
        <w:t xml:space="preserve">Ethiopia Addis Ababa</w:t>
      </w:r>
      <w:r>
        <w:t xml:space="preserve">.</w:t>
      </w:r>
    </w:p>
    <w:p>
      <w:pPr>
        <w:pStyle w:val="FirstParagraph"/>
      </w:pPr>
      <w:r>
        <w:br/>
      </w:r>
    </w:p>
    <w:bookmarkEnd w:id="24"/>
    <w:bookmarkStart w:id="25" w:name="Xcd4b499844ddbcc6afa2859eba4c527f74219fb"/>
    <w:p>
      <w:pPr>
        <w:pStyle w:val="Heading2"/>
      </w:pPr>
      <w:r>
        <w:t xml:space="preserve">5. Challenges Faced by the Radiologist in Ethiopia Addis Ababa</w:t>
      </w:r>
    </w:p>
    <w:p>
      <w:pPr>
        <w:pStyle w:val="FirstParagraph"/>
      </w:pPr>
      <w:r>
        <w:t xml:space="preserve">Despite progress, several critical challenges persist for the</w:t>
      </w:r>
      <w:r>
        <w:t xml:space="preserve"> </w:t>
      </w:r>
      <w:r>
        <w:rPr>
          <w:bCs/>
          <w:b/>
        </w:rPr>
        <w:t xml:space="preserve">Radiologist practicing in Ethiopia Addis Ababa</w:t>
      </w:r>
      <w:r>
        <w:t xml:space="preserve">:</w:t>
      </w:r>
    </w:p>
    <w:p>
      <w:pPr>
        <w:pStyle w:val="BodyText"/>
      </w:pPr>
      <w:r>
        <w:br/>
      </w:r>
    </w:p>
    <w:p>
      <w:pPr>
        <w:numPr>
          <w:ilvl w:val="0"/>
          <w:numId w:val="1009"/>
        </w:numPr>
        <w:pStyle w:val="Compact"/>
      </w:pPr>
      <w:r>
        <w:rPr>
          <w:bCs/>
          <w:b/>
        </w:rPr>
        <w:t xml:space="preserve">Human Resource Shortage:</w:t>
      </w:r>
      <w:r>
        <w:t xml:space="preserve"> </w:t>
      </w:r>
      <w:r>
        <w:t xml:space="preserve">There is a significant deficit of specialized radiologists relative to population size. Addressing this requires accelerated training programs.</w:t>
      </w:r>
    </w:p>
    <w:p>
      <w:pPr>
        <w:pStyle w:val="FirstParagraph"/>
      </w:pPr>
      <w:r>
        <w:br/>
      </w:r>
    </w:p>
    <w:p>
      <w:pPr>
        <w:numPr>
          <w:ilvl w:val="0"/>
          <w:numId w:val="1010"/>
        </w:numPr>
        <w:pStyle w:val="Compact"/>
      </w:pPr>
      <w:r>
        <w:t xml:space="preserve">Infrastructure Limitations: Occasional disruptions in power supply and internet connectivity can impact the operation of digital imaging equipment and teleradiology networks.</w:t>
      </w:r>
    </w:p>
    <w:p>
      <w:pPr>
        <w:pStyle w:val="FirstParagraph"/>
      </w:pPr>
      <w:r>
        <w:br/>
      </w:r>
    </w:p>
    <w:p>
      <w:pPr>
        <w:numPr>
          <w:ilvl w:val="0"/>
          <w:numId w:val="1011"/>
        </w:numPr>
        <w:pStyle w:val="Compact"/>
      </w:pPr>
      <w:r>
        <w:t xml:space="preserve">Budgetary Constraints: Procurement of advanced contrast agents, maintenance of high-end machinery like MRI scanners, and software updates pose financial hurdles for institutions in</w:t>
      </w:r>
      <w:r>
        <w:t xml:space="preserve"> </w:t>
      </w:r>
      <w:r>
        <w:rPr>
          <w:bCs/>
          <w:b/>
        </w:rPr>
        <w:t xml:space="preserve">Ethiopia Addis Ababa</w:t>
      </w:r>
      <w:r>
        <w:t xml:space="preserve">.</w:t>
      </w:r>
    </w:p>
    <w:p>
      <w:pPr>
        <w:pStyle w:val="FirstParagraph"/>
      </w:pPr>
      <w:r>
        <w:br/>
      </w:r>
    </w:p>
    <w:bookmarkEnd w:id="25"/>
    <w:bookmarkStart w:id="26" w:name="technological-innovations-driving-change"/>
    <w:p>
      <w:pPr>
        <w:pStyle w:val="Heading2"/>
      </w:pPr>
      <w:r>
        <w:t xml:space="preserve">6. Technological Innovations Driving Change</w:t>
      </w:r>
    </w:p>
    <w:p>
      <w:pPr>
        <w:pStyle w:val="FirstParagraph"/>
      </w:pPr>
      <w:r>
        <w:t xml:space="preserve">The integration of artificial intelligence (AI) represents a paradigm shift for the</w:t>
      </w:r>
      <w:r>
        <w:t xml:space="preserve"> </w:t>
      </w:r>
      <w:r>
        <w:rPr>
          <w:bCs/>
          <w:b/>
        </w:rPr>
        <w:t xml:space="preserve">Radiologist in Ethiopia Addis Ababa</w:t>
      </w:r>
      <w:r>
        <w:t xml:space="preserve">. AI tools are being piloted to assist in triaging urgent cases, such as detecting pneumothorax or identifying pulmonary nodules on chest X-rays, thereby enhancing workflow efficiency.</w:t>
      </w:r>
    </w:p>
    <w:p>
      <w:pPr>
        <w:pStyle w:val="BodyText"/>
      </w:pPr>
      <w:r>
        <w:br/>
      </w:r>
    </w:p>
    <w:p>
      <w:pPr>
        <w:numPr>
          <w:ilvl w:val="0"/>
          <w:numId w:val="1012"/>
        </w:numPr>
        <w:pStyle w:val="Compact"/>
      </w:pPr>
      <w:r>
        <w:t xml:space="preserve">Artificial Intelligence (AI) Integration: Using machine learning algorithms to screen large volumes of chest radiographs for tuberculosis and other pathologies.</w:t>
      </w:r>
    </w:p>
    <w:p>
      <w:pPr>
        <w:pStyle w:val="FirstParagraph"/>
      </w:pPr>
      <w:r>
        <w:br/>
      </w:r>
    </w:p>
    <w:p>
      <w:pPr>
        <w:numPr>
          <w:ilvl w:val="0"/>
          <w:numId w:val="1013"/>
        </w:numPr>
        <w:pStyle w:val="Compact"/>
      </w:pPr>
      <w:r>
        <w:t xml:space="preserve">Telemedicine Expansion: Connecting rural health centers to central diagnostic hubs in</w:t>
      </w:r>
      <w:r>
        <w:t xml:space="preserve"> </w:t>
      </w:r>
      <w:r>
        <w:rPr>
          <w:bCs/>
          <w:b/>
        </w:rPr>
        <w:t xml:space="preserve">Ethiopia Addis Ababa</w:t>
      </w:r>
      <w:r>
        <w:t xml:space="preserve">, enabling immediate expert interpretation by a local</w:t>
      </w:r>
      <w:r>
        <w:t xml:space="preserve"> </w:t>
      </w:r>
      <w:r>
        <w:rPr>
          <w:bCs/>
          <w:b/>
        </w:rPr>
        <w:t xml:space="preserve">Radiologist</w:t>
      </w:r>
      <w:r>
        <w:t xml:space="preserve">.</w:t>
      </w:r>
    </w:p>
    <w:p>
      <w:pPr>
        <w:pStyle w:val="FirstParagraph"/>
      </w:pPr>
      <w:r>
        <w:br/>
      </w:r>
    </w:p>
    <w:bookmarkEnd w:id="26"/>
    <w:bookmarkStart w:id="27" w:name="future-directions-and-recommendations"/>
    <w:p>
      <w:pPr>
        <w:pStyle w:val="Heading2"/>
      </w:pPr>
      <w:r>
        <w:t xml:space="preserve">7. Future Directions and Recommendations</w:t>
      </w:r>
    </w:p>
    <w:p>
      <w:pPr>
        <w:pStyle w:val="FirstParagraph"/>
      </w:pPr>
      <w:r>
        <w:t xml:space="preserve">To sustain growth and improve healthcare delivery, the following actions are recommended for stakeholders involved with the</w:t>
      </w:r>
      <w:r>
        <w:t xml:space="preserve"> </w:t>
      </w:r>
      <w:r>
        <w:rPr>
          <w:bCs/>
          <w:b/>
        </w:rPr>
        <w:t xml:space="preserve">Radiologist in Ethiopia Addis Ababa</w:t>
      </w:r>
      <w:r>
        <w:t xml:space="preserve">:</w:t>
      </w:r>
    </w:p>
    <w:p>
      <w:pPr>
        <w:pStyle w:val="BodyText"/>
      </w:pPr>
      <w:r>
        <w:br/>
      </w:r>
    </w:p>
    <w:p>
      <w:pPr>
        <w:numPr>
          <w:ilvl w:val="0"/>
          <w:numId w:val="1014"/>
        </w:numPr>
        <w:pStyle w:val="Compact"/>
      </w:pPr>
      <w:r>
        <w:t xml:space="preserve">Enhanced Training Programs: Establishing fellowship programs focused on interventional radiology and nuclear medicine within</w:t>
      </w:r>
      <w:r>
        <w:t xml:space="preserve"> </w:t>
      </w:r>
      <w:r>
        <w:rPr>
          <w:bCs/>
          <w:b/>
        </w:rPr>
        <w:t xml:space="preserve">Ethiopia Addis Ababa</w:t>
      </w:r>
      <w:r>
        <w:t xml:space="preserve">.</w:t>
      </w:r>
    </w:p>
    <w:p>
      <w:pPr>
        <w:pStyle w:val="FirstParagraph"/>
      </w:pPr>
      <w:r>
        <w:br/>
      </w:r>
    </w:p>
    <w:p>
      <w:pPr>
        <w:numPr>
          <w:ilvl w:val="0"/>
          <w:numId w:val="1015"/>
        </w:numPr>
        <w:pStyle w:val="Compact"/>
      </w:pPr>
      <w:r>
        <w:t xml:space="preserve">Public-Private Partnerships (PPPs): Encouraging collaboration between the government, international NGOs, and private sector to fund state-of-the-art imaging centers.</w:t>
      </w:r>
    </w:p>
    <w:p>
      <w:pPr>
        <w:pStyle w:val="FirstParagraph"/>
      </w:pPr>
      <w:r>
        <w:br/>
      </w:r>
    </w:p>
    <w:p>
      <w:pPr>
        <w:numPr>
          <w:ilvl w:val="0"/>
          <w:numId w:val="1016"/>
        </w:numPr>
        <w:pStyle w:val="Compact"/>
      </w:pPr>
      <w:r>
        <w:t xml:space="preserve">Pedagogical Reform: Integrating advanced simulation training into medical school curricula to better prepare future</w:t>
      </w:r>
      <w:r>
        <w:t xml:space="preserve"> </w:t>
      </w:r>
      <w:r>
        <w:rPr>
          <w:bCs/>
          <w:b/>
        </w:rPr>
        <w:t xml:space="preserve">Radiologists</w:t>
      </w:r>
      <w:r>
        <w:t xml:space="preserve"> </w:t>
      </w:r>
      <w:r>
        <w:t xml:space="preserve">for real-world clinical scenarios.</w:t>
      </w:r>
    </w:p>
    <w:p>
      <w:pPr>
        <w:pStyle w:val="FirstParagraph"/>
      </w:pPr>
      <w:r>
        <w:br/>
      </w:r>
    </w:p>
    <w:bookmarkEnd w:id="27"/>
    <w:bookmarkStart w:id="28" w:name="conclusion"/>
    <w:p>
      <w:pPr>
        <w:pStyle w:val="Heading2"/>
      </w:pPr>
      <w:r>
        <w:t xml:space="preserve">8. Conclusion</w:t>
      </w:r>
    </w:p>
    <w:p>
      <w:pPr>
        <w:pStyle w:val="FirstParagraph"/>
      </w:pPr>
      <w:r>
        <w:t xml:space="preserve">The</w:t>
      </w:r>
      <w:r>
        <w:t xml:space="preserve"> </w:t>
      </w:r>
      <w:r>
        <w:rPr>
          <w:bCs/>
          <w:b/>
        </w:rPr>
        <w:t xml:space="preserve">Radiologist in Ethiopia Addis Ababa</w:t>
      </w:r>
      <w:r>
        <w:t xml:space="preserve"> </w:t>
      </w:r>
      <w:r>
        <w:t xml:space="preserve">plays a pivotal role in shaping the diagnostic landscape of the region. Through innovation, resilience, and strategic adaptation to local challenges, this specialty is poised for significant growth. By continuing to invest in human capital and technology within</w:t>
      </w:r>
      <w:r>
        <w:t xml:space="preserve"> </w:t>
      </w:r>
      <w:r>
        <w:rPr>
          <w:bCs/>
          <w:b/>
        </w:rPr>
        <w:t xml:space="preserve">Ethiopia Addis Ababa</w:t>
      </w:r>
      <w:r>
        <w:t xml:space="preserve">, we can ensure equitable access to high-quality healthcare services for all citizens.</w:t>
      </w:r>
    </w:p>
    <w:p>
      <w:pPr>
        <w:pStyle w:val="BodyText"/>
      </w:pPr>
      <w:r>
        <w:br/>
      </w:r>
    </w:p>
    <w:p>
      <w:pPr>
        <w:pStyle w:val="BodyText"/>
      </w:pPr>
      <w:r>
        <w:t xml:space="preserve">Thank you. I welcome questions and discussions regarding the future of radiology in this vibrant setting.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in Ethiopia Addis Ababa: Advancing Diagnostic Excellence and Healthcare Innovation in a Resource-Constrained Setting</dc:title>
  <dc:creator/>
  <dc:language>en</dc:language>
  <cp:keywords/>
  <dcterms:created xsi:type="dcterms:W3CDTF">2026-07-30T03:59:25Z</dcterms:created>
  <dcterms:modified xsi:type="dcterms:W3CDTF">2026-07-30T03:59:25Z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