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in</w:t>
      </w:r>
      <w:r>
        <w:t xml:space="preserve"> </w:t>
      </w:r>
      <w:r>
        <w:t xml:space="preserve">Ghana</w:t>
      </w:r>
      <w:r>
        <w:t xml:space="preserve"> </w:t>
      </w:r>
      <w:r>
        <w:t xml:space="preserve">Accra:</w:t>
      </w:r>
      <w:r>
        <w:t xml:space="preserve"> </w:t>
      </w:r>
      <w:r>
        <w:t xml:space="preserve">Advancing</w:t>
      </w:r>
      <w:r>
        <w:t xml:space="preserve"> </w:t>
      </w:r>
      <w:r>
        <w:t xml:space="preserve">Diagnostic</w:t>
      </w:r>
      <w:r>
        <w:t xml:space="preserve"> </w:t>
      </w:r>
      <w:r>
        <w:t xml:space="preserve">Excellence</w:t>
      </w:r>
    </w:p>
    <w:bookmarkStart w:id="28" w:name="X27ea95bdc7b20433e29cf405321729accc565a3"/>
    <w:p>
      <w:pPr>
        <w:pStyle w:val="Heading1"/>
      </w:pPr>
      <w:r>
        <w:t xml:space="preserve">The Evolving Role of the Radiologist in Ghana Accra</w:t>
      </w:r>
    </w:p>
    <w:p>
      <w:pPr>
        <w:pStyle w:val="FirstParagraph"/>
      </w:pPr>
      <w:r>
        <w:t xml:space="preserve">Bridging Diagnostic Gaps, Enhancing Patient Outcomes, and Integrating Digital Health Solutions in West Africa’s Capital</w:t>
      </w:r>
    </w:p>
    <w:p>
      <w:pPr>
        <w:pStyle w:val="BodyText"/>
      </w:pPr>
      <w:r>
        <w:t xml:space="preserve">Prepared for: The 2024 International Symposium on African Healthcare Development</w:t>
      </w:r>
      <w:r>
        <w:br/>
      </w:r>
      <w:r>
        <w:t xml:space="preserve">Location: Accra Convention Centre, Ghana Accra</w:t>
      </w:r>
      <w:r>
        <w:br/>
      </w:r>
      <w:r>
        <w:t xml:space="preserve">Focus Area: Diagnostic Imaging &amp; Public Health Strategy</w:t>
      </w:r>
    </w:p>
    <w:bookmarkStart w:id="20" w:name="introduction-and-background"/>
    <w:p>
      <w:pPr>
        <w:pStyle w:val="Heading2"/>
      </w:pPr>
      <w:r>
        <w:t xml:space="preserve">1. Introduction and Background</w:t>
      </w:r>
    </w:p>
    <w:p>
      <w:pPr>
        <w:pStyle w:val="FirstParagraph"/>
      </w:pPr>
      <w:r>
        <w:t xml:space="preserve">The landscape of healthcare in Ghana Accra is undergoing a profound transformation, driven by rapid urbanization, demographic shifts, and increasing demand for specialized medical services. At the forefront of this transformation is the role of the radiologist. Historically viewed primarily as service providers interpreting images from abroad or in limited local capacities radiologists are now emerging as critical decision-makers in patient management across Ghana Accra.</w:t>
      </w:r>
    </w:p>
    <w:p>
      <w:pPr>
        <w:pStyle w:val="BodyText"/>
      </w:pPr>
      <w:r>
        <w:t xml:space="preserve">This presentation explores how a qualified and well-supported radiologist contributes to reducing diagnostic delays, improving cancer detection rates, and managing the burden of non-communicable diseases such as hypertension-related cardiovascular issues which are increasingly prevalent in Ghana Accra. As the capital city experiences a surge in medical tourism within West Africa, the standard of care provided by radiologists directly impacts global health perceptions and local patient trust.</w:t>
      </w:r>
    </w:p>
    <w:bookmarkEnd w:id="20"/>
    <w:bookmarkStart w:id="22" w:name="the-current-state-of-diagnostic-imaging"/>
    <w:p>
      <w:pPr>
        <w:pStyle w:val="Heading2"/>
      </w:pPr>
      <w:r>
        <w:t xml:space="preserve">2. The Current State of Diagnostic Imaging</w:t>
      </w:r>
    </w:p>
    <w:p>
      <w:pPr>
        <w:pStyle w:val="FirstParagraph"/>
      </w:pPr>
      <w:r>
        <w:t xml:space="preserve">In Ghana Accra, access to advanced diagnostic imaging such as Magnetic Resonance Imaging (MRI), Computed Tomography (CT) scans, and digital X-rays is growing but remains unevenly distributed among public and private facilities. Many hospitals in Ghana Accra lack dedicated radiologists on-site 24/7 leading to reliance on teleradiology or delayed reporting.</w:t>
      </w:r>
    </w:p>
    <w:bookmarkStart w:id="21" w:name="key-challenges-identified"/>
    <w:p>
      <w:pPr>
        <w:pStyle w:val="Heading3"/>
      </w:pPr>
      <w:r>
        <w:t xml:space="preserve">Key Challenges Identified:</w:t>
      </w:r>
    </w:p>
    <w:p>
      <w:pPr>
        <w:numPr>
          <w:ilvl w:val="0"/>
          <w:numId w:val="1001"/>
        </w:numPr>
        <w:pStyle w:val="Compact"/>
      </w:pPr>
      <w:r>
        <w:rPr>
          <w:bCs/>
          <w:b/>
        </w:rPr>
        <w:t xml:space="preserve">Maintenance of Equipment:</w:t>
      </w:r>
      <w:r>
        <w:t xml:space="preserve">Degradation due to power fluctuations and lack of technical support infrastructure.</w:t>
      </w:r>
    </w:p>
    <w:p>
      <w:pPr>
        <w:numPr>
          <w:ilvl w:val="0"/>
          <w:numId w:val="1001"/>
        </w:numPr>
        <w:pStyle w:val="Compact"/>
      </w:pPr>
      <w:r>
        <w:t xml:space="preserve">Skill Shortage:: Limited number of board certified radiologists relative to the patient population in Ghana Accra.</w:t>
      </w:r>
    </w:p>
    <w:p>
      <w:pPr>
        <w:numPr>
          <w:ilvl w:val="0"/>
          <w:numId w:val="1001"/>
        </w:numPr>
        <w:pStyle w:val="Compact"/>
      </w:pPr>
      <w:r>
        <w:rPr>
          <w:bCs/>
          <w:b/>
        </w:rPr>
        <w:t xml:space="preserve">Data Management:</w:t>
      </w:r>
      <w:r>
        <w:t xml:space="preserve"> </w:t>
      </w:r>
      <w:r>
        <w:t xml:space="preserve">: Transitioning from analog films to Picture Archiving and Communication Systems (PACS) is incomplete.</w:t>
      </w:r>
    </w:p>
    <w:bookmarkEnd w:id="21"/>
    <w:bookmarkEnd w:id="22"/>
    <w:bookmarkStart w:id="23" w:name="the-radiologist-as-a-clinical-partner"/>
    <w:p>
      <w:pPr>
        <w:pStyle w:val="Heading2"/>
      </w:pPr>
      <w:r>
        <w:t xml:space="preserve">3. The Radiologist as a Clinical Partner</w:t>
      </w:r>
    </w:p>
    <w:p>
      <w:pPr>
        <w:pStyle w:val="FirstParagraph"/>
      </w:pPr>
      <w:r>
        <w:t xml:space="preserve">A modern radiologist in Ghana Accra does more than just read images; they collaborate with surgeons, oncologists, cardiologists, and primary care physicians to formulate comprehensive treatment plans. For instance in the diagnosis of brain tumors or abdominal cancers which are common presentations at Korle Bu Teaching Hospital or Ridge Hospital both major hubs for medical activity in Ghana Accra radiologist input is pivotal for staging and surgical planning.</w:t>
      </w:r>
    </w:p>
    <w:p>
      <w:pPr>
        <w:pStyle w:val="BodyText"/>
      </w:pPr>
      <w:r>
        <w:t xml:space="preserve">Furthermore the integration of interventional radiology offers minimally invasive alternatives to open surgery reducing hospital stays and recovery times this is particularly vital in resource constrained settings like parts of Ghana Accra where post-operative care resources may be limited.</w:t>
      </w:r>
    </w:p>
    <w:bookmarkEnd w:id="23"/>
    <w:bookmarkStart w:id="24" w:name="teleradiology-and-digital-innovation"/>
    <w:p>
      <w:pPr>
        <w:pStyle w:val="Heading2"/>
      </w:pPr>
      <w:r>
        <w:t xml:space="preserve">4. Teleradiology and Digital Innovation</w:t>
      </w:r>
    </w:p>
    <w:p>
      <w:pPr>
        <w:pStyle w:val="FirstParagraph"/>
      </w:pPr>
      <w:r>
        <w:t xml:space="preserve">To address the shortage of on-site specialists in Ghana Accra, teleradiology has emerged as a game changer. By leveraging high-speed internet connections available in central business districts and major medical centers radiologists can interpret studies remotely with real time accuracy.</w:t>
      </w:r>
    </w:p>
    <w:p>
      <w:pPr>
        <w:pStyle w:val="BodyText"/>
      </w:pPr>
      <w:r>
        <w:t xml:space="preserve">This approach allows smaller clinics in peri-urban areas surrounding Ghana Accra to send critical scans to expert radiologists who may be based in larger hospitals or even internationally, while still operating within the legal and ethical framework of Ghanaian medical practice. The implementation of Artificial Intelligence (AI) assisted diagnostic tools is also being piloted in select centers in Ghana Accra, helping prioritize urgent cases such as intracranial hemorrhages or pneumothorax.</w:t>
      </w:r>
    </w:p>
    <w:bookmarkEnd w:id="24"/>
    <w:bookmarkStart w:id="25" w:name="public-health-impact"/>
    <w:p>
      <w:pPr>
        <w:pStyle w:val="Heading2"/>
      </w:pPr>
      <w:r>
        <w:t xml:space="preserve">5. Public Health Impact</w:t>
      </w:r>
    </w:p>
    <w:p>
      <w:pPr>
        <w:pStyle w:val="FirstParagraph"/>
      </w:pPr>
      <w:r>
        <w:t xml:space="preserve">The early detection of diseases through high-quality imaging conducted by a skilled radiologist has significant public health implications. In Ghana Accra, where tuberculosis (TB), malaria complications, and cancer present major burdens on the healthcare system, timely diagnosis via chest X-rays and CT scans can drastically reduce mortality rates.</w:t>
      </w:r>
    </w:p>
    <w:p>
      <w:pPr>
        <w:pStyle w:val="BodyText"/>
      </w:pPr>
      <w:r>
        <w:t xml:space="preserve">Radiologists also play an educational role within their institutions training medical students at the University of Ghana Medical School and residents in other teaching hospitals about image interpretation differential diagnosis. This knowledge transfer strengthens the overall medical workforce in Ghana Accra, ensuring sustainable growth in diagnostic capabilities.</w:t>
      </w:r>
    </w:p>
    <w:bookmarkEnd w:id="25"/>
    <w:bookmarkStart w:id="26" w:name="strategic-recommendations"/>
    <w:p>
      <w:pPr>
        <w:pStyle w:val="Heading2"/>
      </w:pPr>
      <w:r>
        <w:t xml:space="preserve">6. Strategic Recommendations</w:t>
      </w:r>
    </w:p>
    <w:p>
      <w:pPr>
        <w:numPr>
          <w:ilvl w:val="0"/>
          <w:numId w:val="1002"/>
        </w:numPr>
        <w:pStyle w:val="Compact"/>
      </w:pPr>
      <w:r>
        <w:rPr>
          <w:bCs/>
          <w:b/>
        </w:rPr>
        <w:t xml:space="preserve">Policy Support:</w:t>
      </w:r>
      <w:r>
        <w:t xml:space="preserve">The Government of Ghana should invest more heavily in stabilizing power grids and internet connectivity specifically around major health facilities in Ghana Accra to support continuous radiologist operations.</w:t>
      </w:r>
    </w:p>
    <w:p>
      <w:pPr>
        <w:numPr>
          <w:ilvl w:val="0"/>
          <w:numId w:val="1002"/>
        </w:numPr>
        <w:pStyle w:val="Compact"/>
      </w:pPr>
      <w:r>
        <w:rPr>
          <w:bCs/>
          <w:b/>
        </w:rPr>
        <w:t xml:space="preserve">Scholarships &amp; Training:</w:t>
      </w:r>
      <w:r>
        <w:t xml:space="preserve"> </w:t>
      </w:r>
      <w:r>
        <w:t xml:space="preserve">Increase funding for radiology residency programs locally so that more doctors specialize in this field rather than migrating abroad, thus retaining talent within Ghana Accra and the wider nation.</w:t>
      </w:r>
    </w:p>
    <w:p>
      <w:pPr>
        <w:numPr>
          <w:ilvl w:val="0"/>
          <w:numId w:val="1002"/>
        </w:numPr>
        <w:pStyle w:val="Compact"/>
      </w:pPr>
      <w:r>
        <w:rPr>
          <w:bCs/>
          <w:b/>
        </w:rPr>
        <w:t xml:space="preserve">Infrastructure Development:</w:t>
      </w:r>
      <w:r>
        <w:t xml:space="preserve">Promote partnerships between private sector tech companies and public hospitals to deploy cloud-based PACS solutions that are cost effective and scalable for the needs of healthcare providers in Ghana Accra.</w:t>
      </w:r>
    </w:p>
    <w:p>
      <w:pPr>
        <w:numPr>
          <w:ilvl w:val="0"/>
          <w:numId w:val="1002"/>
        </w:numPr>
        <w:pStyle w:val="Compact"/>
      </w:pPr>
      <w:r>
        <w:rPr>
          <w:bCs/>
          <w:b/>
        </w:rPr>
        <w:t xml:space="preserve">Awareness Campaigns:</w:t>
      </w:r>
      <w:r>
        <w:t xml:space="preserve">Educate patients in Ghana Accra about the importance of diagnostic imaging, reducing stigma around radiation exposure when medically necessary, and encouraging preventive screenings.</w:t>
      </w:r>
    </w:p>
    <w:bookmarkEnd w:id="26"/>
    <w:bookmarkStart w:id="27" w:name="conclusion"/>
    <w:p>
      <w:pPr>
        <w:pStyle w:val="Heading2"/>
      </w:pPr>
      <w:r>
        <w:t xml:space="preserve">7. Conclusion</w:t>
      </w:r>
    </w:p>
    <w:p>
      <w:pPr>
        <w:pStyle w:val="FirstParagraph"/>
      </w:pPr>
      <w:r>
        <w:t xml:space="preserve">The radiologist stands at the intersection of technology and patient care in Ghana Accra. As urbanization continues to reshape healthcare demands it is imperative that we recognize, support, and expand the role of these specialists through better infrastructure training and digital integration.</w:t>
      </w:r>
    </w:p>
    <w:p>
      <w:pPr>
        <w:pStyle w:val="BodyText"/>
      </w:pPr>
      <w:r>
        <w:t xml:space="preserve">By empowering radiologists with the right tools we empower the entire healthcare system in Ghana Accra leading to faster diagnoses more accurate treatments and ultimately healthier communities. The future of medicine in this vibrant West African capital depends on our ability to harness diagnostic excellence today.</w:t>
      </w:r>
    </w:p>
    <w:bookmarkEnd w:id="27"/>
    <w:p>
      <w:pPr>
        <w:pStyle w:val="BodyText"/>
      </w:pPr>
      <w:r>
        <w:t xml:space="preserve">© 2024 Academic Poster Presentation Series | Prepared for Healthcare Professionals in Ghana Accra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in Ghana Accra: Advancing Diagnostic Excellence</dc:title>
  <dc:creator/>
  <dc:language>en</dc:language>
  <cp:keywords/>
  <dcterms:created xsi:type="dcterms:W3CDTF">2026-07-29T05:15:33Z</dcterms:created>
  <dcterms:modified xsi:type="dcterms:W3CDTF">2026-07-29T05:15:33Z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