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Poster</w:t>
      </w:r>
      <w:r>
        <w:t xml:space="preserve"> </w:t>
      </w:r>
      <w:r>
        <w:t xml:space="preserve">Presentation:</w:t>
      </w:r>
      <w:r>
        <w:t xml:space="preserve"> </w:t>
      </w:r>
      <w:r>
        <w:t xml:space="preserve">Advanced</w:t>
      </w:r>
      <w:r>
        <w:t xml:space="preserve"> </w:t>
      </w:r>
      <w:r>
        <w:t xml:space="preserve">Diagnostic</w:t>
      </w:r>
      <w:r>
        <w:t xml:space="preserve"> </w:t>
      </w:r>
      <w:r>
        <w:t xml:space="preserve">Modalities</w:t>
      </w:r>
      <w:r>
        <w:t xml:space="preserve"> </w:t>
      </w:r>
      <w:r>
        <w:t xml:space="preserve">in</w:t>
      </w:r>
      <w:r>
        <w:t xml:space="preserve"> </w:t>
      </w:r>
      <w:r>
        <w:t xml:space="preserve">Japan</w:t>
      </w:r>
      <w:r>
        <w:t xml:space="preserve"> </w:t>
      </w:r>
      <w:r>
        <w:t xml:space="preserve">Tokyo</w:t>
      </w:r>
    </w:p>
    <w:bookmarkStart w:id="21" w:name="X908ece59b839b6dc1aed77cf9e1fa12ec16ade7"/>
    <w:p>
      <w:pPr>
        <w:pStyle w:val="Heading1"/>
      </w:pPr>
      <w:r>
        <w:t xml:space="preserve">Radiologist Practice in Modern Healthcare</w:t>
      </w:r>
    </w:p>
    <w:bookmarkStart w:id="20" w:name="Xacf42ecc2138dbe6c495913e5fd85254b80e335"/>
    <w:p>
      <w:pPr>
        <w:pStyle w:val="Heading2"/>
      </w:pPr>
      <w:r>
        <w:t xml:space="preserve">Fusion of AI, Precision Medicine, and High-Volume Imaging in Japan Tokyo</w:t>
      </w:r>
    </w:p>
    <w:p>
      <w:pPr>
        <w:pStyle w:val="FirstParagraph"/>
      </w:pPr>
      <w:r>
        <w:t xml:space="preserve">Presented at the International Medical Imaging Symposium</w:t>
      </w:r>
      <w:r>
        <w:br/>
      </w:r>
      <w:r>
        <w:rPr>
          <w:bCs/>
          <w:b/>
        </w:rPr>
        <w:t xml:space="preserve">Affiliation:</w:t>
      </w:r>
      <w:r>
        <w:t xml:space="preserve"> </w:t>
      </w:r>
      <w:r>
        <w:t xml:space="preserve">Department of Radiology, University Hospital</w:t>
      </w:r>
      <w:r>
        <w:br/>
      </w:r>
      <w:r>
        <w:rPr>
          <w:iCs/>
          <w:i/>
        </w:rPr>
        <w:t xml:space="preserve">Focusing on the unique challenges and opportunities within Japan Tokyo</w:t>
      </w:r>
    </w:p>
    <w:bookmarkEnd w:id="20"/>
    <w:bookmarkEnd w:id="21"/>
    <w:bookmarkStart w:id="22" w:name="abstract"/>
    <w:p>
      <w:pPr>
        <w:pStyle w:val="Heading3"/>
      </w:pPr>
      <w:r>
        <w:t xml:space="preserve">Abstract</w:t>
      </w:r>
    </w:p>
    <w:p>
      <w:pPr>
        <w:pStyle w:val="FirstParagraph"/>
      </w:pPr>
      <w:r>
        <w:t xml:space="preserve">This poster presentation explores the evolving role of the</w:t>
      </w:r>
      <w:r>
        <w:t xml:space="preserve"> </w:t>
      </w:r>
      <w:r>
        <w:rPr>
          <w:bCs/>
          <w:b/>
        </w:rPr>
        <w:t xml:space="preserve">Radiologist</w:t>
      </w:r>
      <w:r>
        <w:t xml:space="preserve"> </w:t>
      </w:r>
      <w:r>
        <w:t xml:space="preserve">within one of the most technologically advanced healthcare systems in Asia, specifically focusing on clinical workflows in</w:t>
      </w:r>
      <w:r>
        <w:t xml:space="preserve"> </w:t>
      </w:r>
      <w:r>
        <w:rPr>
          <w:bCs/>
          <w:b/>
        </w:rPr>
        <w:t xml:space="preserve">Japan Tokyo . As urban centers like</w:t>
      </w:r>
      <w:r>
        <w:rPr>
          <w:bCs/>
          <w:b/>
        </w:rPr>
        <w:t xml:space="preserve"> </w:t>
      </w:r>
      <w:r>
        <w:rPr>
          <w:bCs/>
          <w:b/>
          <w:bCs/>
          <w:b/>
        </w:rPr>
        <w:t xml:space="preserve">Japan Tokyo Radiologist in this bustling metropolis. The findings suggest that while technological advancement enhances efficiency, human expertise remains irreplaceable in complex differential diagnoses. Furthermore it highlights how cultural nuances specific to healthcare delivery in</w:t>
      </w:r>
      <w:r>
        <w:rPr>
          <w:bCs/>
          <w:b/>
          <w:bCs/>
          <w:b/>
        </w:rPr>
        <w:t xml:space="preserve"> </w:t>
      </w:r>
      <w:r>
        <w:rPr>
          <w:bCs/>
          <w:b/>
          <w:bCs/>
          <w:b/>
          <w:bCs/>
          <w:b/>
        </w:rPr>
        <w:t xml:space="preserve">Japan Tokyo</w:t>
      </w:r>
    </w:p>
    <w:bookmarkEnd w:id="22"/>
    <w:bookmarkStart w:id="23" w:name="introduction-background"/>
    <w:p>
      <w:pPr>
        <w:pStyle w:val="Heading3"/>
      </w:pPr>
      <w:r>
        <w:t xml:space="preserve">Introduction &amp; Background</w:t>
      </w:r>
    </w:p>
    <w:p>
      <w:pPr>
        <w:pStyle w:val="FirstParagraph"/>
      </w:pPr>
      <w:r>
        <w:t xml:space="preserve">The landscape of medical imaging has undergone a radical transformation over the last decade. In</w:t>
      </w:r>
      <w:r>
        <w:t xml:space="preserve"> </w:t>
      </w:r>
      <w:r>
        <w:rPr>
          <w:bCs/>
          <w:b/>
        </w:rPr>
        <w:t xml:space="preserve">Japan Tokyo Radiologist in this area understanding not only technical proficiency but also logistical efficiency is critical . Traditional methods of reading films have been largely supplanted by sophisticated Picture Archiving and Communication Systems (PACS) that allow for rapid review across multiple modalities. However the sheer volume of scans generated daily in</w:t>
      </w:r>
      <w:r>
        <w:rPr>
          <w:bCs/>
          <w:b/>
        </w:rPr>
        <w:t xml:space="preserve"> </w:t>
      </w:r>
      <w:r>
        <w:rPr>
          <w:bCs/>
          <w:b/>
          <w:bCs/>
          <w:b/>
        </w:rPr>
        <w:t xml:space="preserve">Japan Tokyo Japan Tokyo Radiologist adapts to high-stakes environments where accuracy and speed are equally paramount .</w:t>
      </w:r>
    </w:p>
    <w:bookmarkEnd w:id="23"/>
    <w:bookmarkStart w:id="24" w:name="Xd3bdab8ad1884d6c91dec41aeb4aceb5a445625"/>
    <w:p>
      <w:pPr>
        <w:pStyle w:val="Heading3"/>
      </w:pPr>
      <w:r>
        <w:t xml:space="preserve">Methodological Advances &amp; Imaging Modalities</w:t>
      </w:r>
    </w:p>
    <w:p>
      <w:pPr>
        <w:pStyle w:val="FirstParagraph"/>
      </w:pPr>
      <w:r>
        <w:t xml:space="preserve">At the core of contemporary radiology practice is the utilization of cutting-edge technology. In</w:t>
      </w:r>
      <w:r>
        <w:t xml:space="preserve"> </w:t>
      </w:r>
      <w:r>
        <w:rPr>
          <w:bCs/>
          <w:b/>
        </w:rPr>
        <w:t xml:space="preserve">Japan Tokyo</w:t>
      </w:r>
    </w:p>
    <w:p>
      <w:pPr>
        <w:pStyle w:val="BodyText"/>
      </w:pPr>
      <w:r>
        <w:rPr>
          <w:bCs/>
          <w:b/>
        </w:rPr>
        <w:t xml:space="preserve">Multi-Detector Computed Tomography (MDCT) :</w:t>
      </w:r>
      <w:r>
        <w:t xml:space="preserve">The use of high-resolution MDCT allows for detailed visualization of small structures which is vital for early detection of pathologies. For the</w:t>
      </w:r>
    </w:p>
    <w:p>
      <w:pPr>
        <w:pStyle w:val="BodyText"/>
      </w:pPr>
      <w:r>
        <w:t xml:space="preserve">Radiologist interpreting these vast datasets requires specialized training and robust software support to ensure no critical finding is overlooked.</w:t>
      </w:r>
    </w:p>
    <w:p>
      <w:pPr>
        <w:pStyle w:val="BodyText"/>
      </w:pPr>
      <w:r>
        <w:rPr>
          <w:bCs/>
          <w:b/>
        </w:rPr>
        <w:t xml:space="preserve">Magnetic Resonance Imaging (MRI) Innovations :</w:t>
      </w:r>
      <w:r>
        <w:t xml:space="preserve">Advanced MRI techniques such as diffusion-weighted imaging (DWI) and perfusion imaging provide functional information about tissues beyond anatomical structure. In neurology and oncology particularly prevalent issues in</w:t>
      </w:r>
    </w:p>
    <w:p>
      <w:pPr>
        <w:pStyle w:val="BodyText"/>
      </w:pPr>
      <w:r>
        <w:t xml:space="preserve">Japan Tokyo Radiologist must correlate these functional maps with clinical symptoms to provide accurate diagnoses.</w:t>
      </w:r>
    </w:p>
    <w:p>
      <w:pPr>
        <w:pStyle w:val="BodyText"/>
      </w:pPr>
      <w:r>
        <w:t xml:space="preserve">Artificial Intelligence (AI) Integration :Japan Tokyo Radiologist to focus on complex interpretations while routine screenings are pre-screened by machine learning models.</w:t>
      </w:r>
    </w:p>
    <w:bookmarkEnd w:id="24"/>
    <w:bookmarkStart w:id="25" w:name="X932ed28794def1086628555632c41654e3a1c70"/>
    <w:p>
      <w:pPr>
        <w:pStyle w:val="Heading3"/>
      </w:pPr>
      <w:r>
        <w:t xml:space="preserve">Discussion: The Human Element in Digital Radiology</w:t>
      </w:r>
    </w:p>
    <w:p>
      <w:pPr>
        <w:pStyle w:val="FirstParagraph"/>
      </w:pPr>
      <w:r>
        <w:t xml:space="preserve">Despite the proliferation of AI and automation the role of the</w:t>
      </w:r>
      <w:r>
        <w:t xml:space="preserve"> </w:t>
      </w:r>
      <w:r>
        <w:rPr>
          <w:bCs/>
          <w:b/>
        </w:rPr>
        <w:t xml:space="preserve">Radiologist remains fundamentally human-centric. Machines lack clinical intuition contextual awareness and empathy skills essential for effective patient care. In</w:t>
      </w:r>
      <w:r>
        <w:rPr>
          <w:bCs/>
          <w:b/>
        </w:rPr>
        <w:t xml:space="preserve"> </w:t>
      </w:r>
      <w:r>
        <w:rPr>
          <w:bCs/>
          <w:b/>
          <w:bCs/>
          <w:b/>
        </w:rPr>
        <w:t xml:space="preserve">Japan Tokyo Radiologist s report decreased sensitivity over time if they rely too heavily on automated suggestions. Therefore continuous education and critical thinking training remain crucial components of professional development for radiologists working in advanced centers across</w:t>
      </w:r>
      <w:r>
        <w:rPr>
          <w:bCs/>
          <w:b/>
          <w:bCs/>
          <w:b/>
        </w:rPr>
        <w:t xml:space="preserve"> </w:t>
      </w:r>
      <w:r>
        <w:rPr>
          <w:bCs/>
          <w:b/>
          <w:bCs/>
          <w:b/>
          <w:bCs/>
          <w:b/>
        </w:rPr>
        <w:t xml:space="preserve">Japan Tokyo Japan Tokyo</w:t>
      </w:r>
    </w:p>
    <w:bookmarkEnd w:id="25"/>
    <w:bookmarkStart w:id="26" w:name="conclusion"/>
    <w:p>
      <w:pPr>
        <w:pStyle w:val="Heading3"/>
      </w:pPr>
      <w:r>
        <w:t xml:space="preserve">Conclusion</w:t>
      </w:r>
    </w:p>
    <w:p>
      <w:pPr>
        <w:pStyle w:val="FirstParagraph"/>
      </w:pPr>
      <w:r>
        <w:t xml:space="preserve">In conclusion the future of radiology in</w:t>
      </w:r>
      <w:r>
        <w:t xml:space="preserve"> </w:t>
      </w:r>
      <w:r>
        <w:rPr>
          <w:bCs/>
          <w:b/>
        </w:rPr>
        <w:t xml:space="preserve">Japan Tokyo Radiologist aspiring to excellence it is imperative to embrace technological advancements while preserving core diagnostic skills interpersonal communication abilities ethical standards etcetera As we move forward collaborative efforts between technologists clinicians policymakers etcetera will be essential in shaping policies that support efficient safe high quality imaging services throughout</w:t>
      </w:r>
      <w:r>
        <w:rPr>
          <w:bCs/>
          <w:b/>
        </w:rPr>
        <w:t xml:space="preserve"> </w:t>
      </w:r>
      <w:r>
        <w:rPr>
          <w:bCs/>
          <w:b/>
          <w:bCs/>
          <w:b/>
        </w:rPr>
        <w:t xml:space="preserve">Japan Tokyo Japan Tokyo.</w:t>
      </w:r>
    </w:p>
    <w:bookmarkEnd w:id="26"/>
    <w:bookmarkStart w:id="27" w:name="references"/>
    <w:p>
      <w:pPr>
        <w:pStyle w:val="Heading3"/>
      </w:pPr>
      <w:r>
        <w:t xml:space="preserve">References</w:t>
      </w:r>
    </w:p>
    <w:p>
      <w:pPr>
        <w:pStyle w:val="FirstParagraph"/>
      </w:pPr>
      <w:r>
        <w:t xml:space="preserve">[1] Japanese Society of Radiological Technology Annual Report on Imaging Trends .</w:t>
      </w:r>
      <w:r>
        <w:br/>
      </w:r>
      <w:r>
        <w:t xml:space="preserve">[2] International Journal of Medical Informatics: AI Applications in Urban Hospitals.</w:t>
      </w:r>
      <w:r>
        <w:br/>
      </w:r>
      <w:r>
        <w:t xml:space="preserve">[3] Ministry of Health Labour and Welfare Japan Healthcare Statistics Yearbook .</w:t>
      </w:r>
      <w:r>
        <w:br/>
      </w:r>
      <w:r>
        <w:t xml:space="preserve">[4] Case Studies in Radiology Practice Management Tokyo Metropolitan Hospitals.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Poster Presentation: Advanced Diagnostic Modalities in Japan Tokyo</dc:title>
  <dc:creator/>
  <dc:language>en</dc:language>
  <cp:keywords/>
  <dcterms:created xsi:type="dcterms:W3CDTF">2026-07-29T07:00:50Z</dcterms:created>
  <dcterms:modified xsi:type="dcterms:W3CDTF">2026-07-29T07:00:50Z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