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in</w:t>
      </w:r>
      <w:r>
        <w:t xml:space="preserve"> </w:t>
      </w:r>
      <w:r>
        <w:t xml:space="preserve">Pakistan</w:t>
      </w:r>
      <w:r>
        <w:t xml:space="preserve"> </w:t>
      </w:r>
      <w:r>
        <w:t xml:space="preserve">Islamabad:</w:t>
      </w:r>
      <w:r>
        <w:t xml:space="preserve"> </w:t>
      </w:r>
      <w:r>
        <w:t xml:space="preserve">Advancing</w:t>
      </w:r>
      <w:r>
        <w:t xml:space="preserve"> </w:t>
      </w:r>
      <w:r>
        <w:t xml:space="preserve">Diagnostic</w:t>
      </w:r>
      <w:r>
        <w:t xml:space="preserve"> </w:t>
      </w:r>
      <w:r>
        <w:t xml:space="preserve">Excellence</w:t>
      </w:r>
    </w:p>
    <w:p>
      <w:pPr>
        <w:pStyle w:val="FirstParagraph"/>
      </w:pPr>
      <w:r>
        <w:t xml:space="preserve">```html</w:t>
      </w:r>
    </w:p>
    <w:bookmarkStart w:id="27" w:name="Xe5cab874fb78a096ba9c85282cb859bd2891b58"/>
    <w:p>
      <w:pPr>
        <w:pStyle w:val="Heading1"/>
      </w:pPr>
      <w:r>
        <w:t xml:space="preserve">The Evolving Role of the Radiologist in Pakistan Islamabad: Bridging Technology, Training, and Patient Care</w:t>
      </w:r>
    </w:p>
    <w:p>
      <w:pPr>
        <w:pStyle w:val="FirstParagraph"/>
      </w:pPr>
      <w:r>
        <w:rPr>
          <w:bCs/>
          <w:b/>
        </w:rPr>
        <w:t xml:space="preserve">Author:</w:t>
      </w:r>
      <w:r>
        <w:t xml:space="preserve"> </w:t>
      </w:r>
      <w:r>
        <w:t xml:space="preserve">Medical Academic Consortium</w:t>
      </w:r>
      <w:r>
        <w:br/>
      </w:r>
      <w:r>
        <w:rPr>
          <w:bCs/>
          <w:b/>
        </w:rPr>
        <w:t xml:space="preserve">Affiliation:</w:t>
      </w:r>
      <w:r>
        <w:t xml:space="preserve"> </w:t>
      </w:r>
      <w:r>
        <w:t xml:space="preserve">Department of Radiology &amp; Imaging Sciences, Various Institutions across Islamabad Capital Territory (ICT)</w:t>
      </w:r>
      <w:r>
        <w:br/>
      </w:r>
      <w:r>
        <w:rPr>
          <w:iCs/>
          <w:i/>
        </w:rPr>
        <w:t xml:space="preserve">This academic poster presentation outlines the critical importance of specialized radiological services in Pakistan’s capital, addressing current challenges and future opportunities.</w:t>
      </w:r>
    </w:p>
    <w:bookmarkStart w:id="20" w:name="introduction"/>
    <w:p>
      <w:pPr>
        <w:pStyle w:val="Heading2"/>
      </w:pPr>
      <w:r>
        <w:t xml:space="preserve">1. Introduction</w:t>
      </w:r>
    </w:p>
    <w:p>
      <w:pPr>
        <w:pStyle w:val="FirstParagraph"/>
      </w:pPr>
      <w:r>
        <w:t xml:space="preserve">The field of medical imaging has undergone a revolutionary transformation over the past two decades globally, shifting from simple film-based interpretations to complex digital architectures involving Artificial Intelligence (AI), 3D reconstruction, and molecular imaging. In Pakistan, and specifically within the capital city of Islamabad as the nation's administrative and political hub, this transition presents both significant opportunities and distinct challenges. This poster presentation aims to highlight the pivotal role of the Radiologist in enhancing diagnostic accuracy, improving patient outcomes, and integrating advanced technological frameworks within Islamabad’s healthcare infrastructure.</w:t>
      </w:r>
    </w:p>
    <w:p>
      <w:pPr>
        <w:pStyle w:val="BodyText"/>
      </w:pPr>
      <w:r>
        <w:t xml:space="preserve">Islamabad is home to some of Pakistan’s premier tertiary care hospitals including Shifa International Hospital, Rawalpindi Medical Complex (PMC), and several specialized oncology centers. As the population in the ICT region grows and lifestyle-related diseases increase, the demand for precise diagnostic imaging has skyrocketed. The Radiologist serves as the primary interpreter of these complex data sets, making their expertise indispensable in modern clinical decision-making processes.</w:t>
      </w:r>
    </w:p>
    <w:bookmarkEnd w:id="20"/>
    <w:bookmarkStart w:id="21" w:name="X42b00ee4518a8477f92a710ce27c0f42f4b088c"/>
    <w:p>
      <w:pPr>
        <w:pStyle w:val="Heading2"/>
      </w:pPr>
      <w:r>
        <w:t xml:space="preserve">2. The Current Landscape of Radiology in Islamabad</w:t>
      </w:r>
    </w:p>
    <w:p>
      <w:pPr>
        <w:pStyle w:val="FirstParagraph"/>
      </w:pPr>
      <w:r>
        <w:t xml:space="preserve">Islamabad stands out as a metropolitan center with relatively higher access to advanced medical technology compared to other regions in Pakistan. However, disparities remain. While private institutions in sectors like F-8 and E-7 possess state-of-the-art MRI (3 Tesla), CT Scan, and PET-CT machines, public sector facilities often struggle with equipment maintenance and staffing shortages.</w:t>
      </w:r>
    </w:p>
    <w:p>
      <w:pPr>
        <w:pStyle w:val="BodyText"/>
      </w:pPr>
      <w:r>
        <w:rPr>
          <w:bCs/>
          <w:b/>
        </w:rPr>
        <w:t xml:space="preserve">Key Statistic:</w:t>
      </w:r>
      <w:r>
        <w:t xml:space="preserve"> </w:t>
      </w:r>
      <w:r>
        <w:t xml:space="preserve">Recent data suggests that while Islamabad has a higher density of imaging modalities per capita than rural districts of Punjab or Sindh, there is still a shortage of board-certified Radiologists relative to the growing patient load.</w:t>
      </w:r>
    </w:p>
    <w:p>
      <w:pPr>
        <w:pStyle w:val="BodyText"/>
      </w:pPr>
      <w:r>
        <w:t xml:space="preserve">The role of the Radiologist in Islamabad is not merely technical but also strategic. They are involved in multidisciplinary tumor boards, trauma teams, and emergency departments. In acute settings such as stroke or major trauma, time-sensitive interpretation of CT angiograms and MRIs by skilled radiologists directly impacts survival rates and neurological outcomes.</w:t>
      </w:r>
    </w:p>
    <w:bookmarkEnd w:id="21"/>
    <w:bookmarkStart w:id="22" w:name="X1d233cb680b1962a3c469dcaa349e470b9c52f2"/>
    <w:p>
      <w:pPr>
        <w:pStyle w:val="Heading2"/>
      </w:pPr>
      <w:r>
        <w:t xml:space="preserve">3. Challenges Facing Radiological Practice in Pakistan</w:t>
      </w:r>
    </w:p>
    <w:p>
      <w:pPr>
        <w:pStyle w:val="FirstParagraph"/>
      </w:pPr>
      <w:r>
        <w:t xml:space="preserve">Despite the advancements, several systemic challenges hinder optimal radiological service delivery in Islamabad:</w:t>
      </w:r>
    </w:p>
    <w:p>
      <w:pPr>
        <w:numPr>
          <w:ilvl w:val="0"/>
          <w:numId w:val="1001"/>
        </w:numPr>
        <w:pStyle w:val="Compact"/>
      </w:pPr>
      <w:r>
        <w:rPr>
          <w:bCs/>
          <w:b/>
        </w:rPr>
        <w:t xml:space="preserve">Distribution of Expertise:</w:t>
      </w:r>
      <w:r>
        <w:t xml:space="preserve"> </w:t>
      </w:r>
      <w:r>
        <w:t xml:space="preserve">There is a concentration of senior consultants and sub-specialists (Neuroradiology, Musculoskeletal Imaging) in private sectors. Public hospitals often rely on junior residents who may lack extensive post-graduate supervision.</w:t>
      </w:r>
    </w:p>
    <w:p>
      <w:pPr>
        <w:numPr>
          <w:ilvl w:val="0"/>
          <w:numId w:val="1001"/>
        </w:numPr>
        <w:pStyle w:val="Compact"/>
      </w:pPr>
      <w:r>
        <w:rPr>
          <w:bCs/>
          <w:b/>
        </w:rPr>
        <w:t xml:space="preserve">Maintenance and Infrastructure:</w:t>
      </w:r>
      <w:r>
        <w:t xml:space="preserve"> </w:t>
      </w:r>
      <w:r>
        <w:t xml:space="preserve">Frequent power fluctuations and load-shedding can affect the longevity of sensitive imaging equipment. Reliable backup systems are not universally available, leading to downtime during critical periods.</w:t>
      </w:r>
    </w:p>
    <w:p>
      <w:pPr>
        <w:numPr>
          <w:ilvl w:val="0"/>
          <w:numId w:val="1001"/>
        </w:numPr>
        <w:pStyle w:val="Compact"/>
      </w:pPr>
      <w:r>
        <w:rPr>
          <w:bCs/>
          <w:b/>
        </w:rPr>
        <w:t xml:space="preserve">Workforce Shortages:</w:t>
      </w:r>
      <w:r>
        <w:t xml:space="preserve"> </w:t>
      </w:r>
      <w:r>
        <w:t xml:space="preserve">The ratio of Radiologists to patients in Pakistan is below the World Health Organization (WHO) recommendations. In Islamabad, while better than average, the influx of medical tourists and referrals from across Pakistan creates a bottleneck.</w:t>
      </w:r>
    </w:p>
    <w:p>
      <w:pPr>
        <w:numPr>
          <w:ilvl w:val="0"/>
          <w:numId w:val="1001"/>
        </w:numPr>
        <w:pStyle w:val="Compact"/>
      </w:pPr>
      <w:r>
        <w:rPr>
          <w:bCs/>
          <w:b/>
        </w:rPr>
        <w:t xml:space="preserve">Limited Sub-specialization:</w:t>
      </w:r>
      <w:r>
        <w:t xml:space="preserve"> </w:t>
      </w:r>
      <w:r>
        <w:t xml:space="preserve">Unlike Western countries where radiologists sub-specialize extensively, many practitioners in Islamabad are still generalists. This limits the depth of diagnostic nuance in complex cases.</w:t>
      </w:r>
    </w:p>
    <w:bookmarkEnd w:id="22"/>
    <w:bookmarkStart w:id="23" w:name="opportunities-and-strategic-initiatives"/>
    <w:p>
      <w:pPr>
        <w:pStyle w:val="Heading2"/>
      </w:pPr>
      <w:r>
        <w:t xml:space="preserve">4. Opportunities and Strategic Initiatives</w:t>
      </w:r>
    </w:p>
    <w:p>
      <w:pPr>
        <w:pStyle w:val="FirstParagraph"/>
      </w:pPr>
      <w:r>
        <w:t xml:space="preserve">To address these challenges and elevate the standard of care, several strategic initiatives are proposed for stakeholders in Islamabad’s healthcare sector:</w:t>
      </w:r>
    </w:p>
    <w:p>
      <w:pPr>
        <w:numPr>
          <w:ilvl w:val="0"/>
          <w:numId w:val="1002"/>
        </w:numPr>
        <w:pStyle w:val="Compact"/>
      </w:pPr>
      <w:r>
        <w:rPr>
          <w:bCs/>
          <w:b/>
        </w:rPr>
        <w:t xml:space="preserve">Tech-Driven Solutions:</w:t>
      </w:r>
      <w:r>
        <w:t xml:space="preserve"> </w:t>
      </w:r>
      <w:r>
        <w:t xml:space="preserve">Implementing PACS (Picture Archiving and Communication Systems) with cloud-based storage to facilitate remote consultations. This allows senior radiologists in Islamabad to provide second opinions to colleagues in rural districts of Pakistan, effectively decentralizing expertise.</w:t>
      </w:r>
    </w:p>
    <w:p>
      <w:pPr>
        <w:numPr>
          <w:ilvl w:val="0"/>
          <w:numId w:val="1002"/>
        </w:numPr>
        <w:pStyle w:val="Compact"/>
      </w:pPr>
      <w:r>
        <w:rPr>
          <w:bCs/>
          <w:b/>
        </w:rPr>
        <w:t xml:space="preserve">AI Integration:</w:t>
      </w:r>
      <w:r>
        <w:t xml:space="preserve"> </w:t>
      </w:r>
      <w:r>
        <w:t xml:space="preserve">Embracing Artificial Intelligence tools for triaging critical findings (e.g., pneumothorax on chest X-ray or hemorrhage on brain CT). AI can serve as a decision-support tool, reducing radiologist burnout and minimizing diagnostic errors.</w:t>
      </w:r>
    </w:p>
    <w:p>
      <w:pPr>
        <w:numPr>
          <w:ilvl w:val="0"/>
          <w:numId w:val="1002"/>
        </w:numPr>
        <w:pStyle w:val="Compact"/>
      </w:pPr>
      <w:r>
        <w:rPr>
          <w:bCs/>
          <w:b/>
        </w:rPr>
        <w:t xml:space="preserve">Enhanced Post-Graduate Training:</w:t>
      </w:r>
      <w:r>
        <w:t xml:space="preserve"> </w:t>
      </w:r>
      <w:r>
        <w:t xml:space="preserve">Strengthening the curriculum for FCPS (Faculty of College of Physicians and Surgeons) training programs in Islamabad. Focus should be on introducing early sub-specialty exposure during residency.</w:t>
      </w:r>
    </w:p>
    <w:p>
      <w:pPr>
        <w:numPr>
          <w:ilvl w:val="0"/>
          <w:numId w:val="1002"/>
        </w:numPr>
        <w:pStyle w:val="Compact"/>
      </w:pPr>
      <w:r>
        <w:rPr>
          <w:bCs/>
          <w:b/>
        </w:rPr>
        <w:t xml:space="preserve">Public-Private Partnerships (PPPs):</w:t>
      </w:r>
      <w:r>
        <w:t xml:space="preserve"> </w:t>
      </w:r>
      <w:r>
        <w:t xml:space="preserve">Encouraging collaboration between private imaging centers and public hospitals to share resources, training modules, and diagnostic protocols.</w:t>
      </w:r>
    </w:p>
    <w:bookmarkEnd w:id="23"/>
    <w:bookmarkStart w:id="24" w:name="X16773c72999a98051ad10abc525151bdaefbf00"/>
    <w:p>
      <w:pPr>
        <w:pStyle w:val="Heading2"/>
      </w:pPr>
      <w:r>
        <w:t xml:space="preserve">5. The Radiologist as a Consultative Partner</w:t>
      </w:r>
    </w:p>
    <w:p>
      <w:pPr>
        <w:pStyle w:val="FirstParagraph"/>
      </w:pPr>
      <w:r>
        <w:t xml:space="preserve">In modern medicine, the paradigm is shifting from "image production" to "clinical consultation." Radiologists in Islamabad are increasingly expected to communicate directly with referring physicians and patients. This requires strong soft skills alongside technical proficiency. Workshops on communication skills and report standardization are being introduced by bodies like the Pakistan Association of Radiology (PAR).</w:t>
      </w:r>
    </w:p>
    <w:p>
      <w:pPr>
        <w:pStyle w:val="BodyText"/>
      </w:pPr>
      <w:r>
        <w:t xml:space="preserve">Furthermore, radiation safety is a critical component of the radiologist’s role. With increasing awareness about ionizing radiation risks, radiologists must ensure ALARA (As Low As Reasonably Achievable) principles are strictly adhered to in all Islamabad imaging facilities. This includes optimizing scan protocols and educating referring clinicians on appropriate test selection.</w:t>
      </w:r>
    </w:p>
    <w:bookmarkEnd w:id="24"/>
    <w:bookmarkStart w:id="25" w:name="conclusion"/>
    <w:p>
      <w:pPr>
        <w:pStyle w:val="Heading2"/>
      </w:pPr>
      <w:r>
        <w:t xml:space="preserve">6. Conclusion</w:t>
      </w:r>
    </w:p>
    <w:p>
      <w:pPr>
        <w:pStyle w:val="FirstParagraph"/>
      </w:pPr>
      <w:r>
        <w:t xml:space="preserve">The Radiologist in Pakistan Islamabad plays a cornerstone role in the healthcare ecosystem. As the capital city continues to develop its healthcare infrastructure, it is imperative that we invest in human capital as much as physical equipment. By addressing workforce shortages, embracing technological innovation such as AI and tele-radiology, and fostering sub-specialization, Islamabad can set a benchmark for radiological excellence in South Asia.</w:t>
      </w:r>
    </w:p>
    <w:p>
      <w:pPr>
        <w:pStyle w:val="BodyText"/>
      </w:pPr>
      <w:r>
        <w:t xml:space="preserve">Future research should focus on outcome studies comparing diagnostic accuracy between different tiers of hospitals in Islamabad to identify best practices. Ultimately, the goal is to ensure that every patient accessing care in Pakistan’s capital receives timely, accurate, and safe diagnostic services through the dedicated expertise of qualified radiologists.</w:t>
      </w:r>
    </w:p>
    <w:bookmarkEnd w:id="25"/>
    <w:bookmarkStart w:id="26" w:name="references-acknowledgments"/>
    <w:p>
      <w:pPr>
        <w:pStyle w:val="Heading2"/>
      </w:pPr>
      <w:r>
        <w:t xml:space="preserve">7. References &amp; Acknowledgments</w:t>
      </w:r>
    </w:p>
    <w:p>
      <w:pPr>
        <w:numPr>
          <w:ilvl w:val="0"/>
          <w:numId w:val="1003"/>
        </w:numPr>
        <w:pStyle w:val="Compact"/>
      </w:pPr>
      <w:r>
        <w:t xml:space="preserve">Pakistan Association of Radiology (PAR) Annual Reports.</w:t>
      </w:r>
    </w:p>
    <w:p>
      <w:pPr>
        <w:numPr>
          <w:ilvl w:val="0"/>
          <w:numId w:val="1003"/>
        </w:numPr>
        <w:pStyle w:val="Compact"/>
      </w:pPr>
      <w:r>
        <w:t xml:space="preserve">World Health Organization Guidelines on Medical Imaging Safety and Standards.</w:t>
      </w:r>
    </w:p>
    <w:p>
      <w:pPr>
        <w:numPr>
          <w:ilvl w:val="0"/>
          <w:numId w:val="1003"/>
        </w:numPr>
        <w:pStyle w:val="Compact"/>
      </w:pPr>
      <w:r>
        <w:t xml:space="preserve">Data from Shifa International Hospital and PMC Diagnostic Departments (2023-2024).</w:t>
      </w:r>
    </w:p>
    <w:p>
      <w:pPr>
        <w:pStyle w:val="FirstParagraph"/>
      </w:pPr>
      <w:r>
        <w:rPr>
          <w:iCs/>
          <w:i/>
        </w:rPr>
        <w:t xml:space="preserve">We acknowledge the dedication of radiology residents, consultants, and technical staff in Islamabad who work tirelessly to improve patient care outcomes.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in Pakistan Islamabad: Advancing Diagnostic Excellence</dc:title>
  <dc:creator/>
  <dc:language>en</dc:language>
  <cp:keywords/>
  <dcterms:created xsi:type="dcterms:W3CDTF">2026-07-29T21:28:32Z</dcterms:created>
  <dcterms:modified xsi:type="dcterms:W3CDTF">2026-07-29T21:28:32Z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