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Peru</w:t>
      </w:r>
      <w:r>
        <w:t xml:space="preserve"> </w:t>
      </w:r>
      <w:r>
        <w:t xml:space="preserve">Lima</w:t>
      </w:r>
    </w:p>
    <w:bookmarkStart w:id="30" w:name="X831f0f59583906b42bd84c1dad2c47846a3d639"/>
    <w:p>
      <w:pPr>
        <w:pStyle w:val="Heading1"/>
      </w:pPr>
      <w:r>
        <w:t xml:space="preserve">Redefining Diagnostic Excellence:</w:t>
      </w:r>
      <w:r>
        <w:br/>
      </w:r>
      <w:r>
        <w:t xml:space="preserve">The Modern Radiologist in Peru Lima</w:t>
      </w:r>
    </w:p>
    <w:p>
      <w:pPr>
        <w:pStyle w:val="FirstParagraph"/>
      </w:pPr>
      <w:r>
        <w:t xml:space="preserve">Presented at the National Congress of Medical Imaging and Radiology</w:t>
      </w:r>
      <w:r>
        <w:br/>
      </w:r>
      <w:r>
        <w:t xml:space="preserve">Venue: Lima, Peru</w:t>
      </w:r>
      <w:r>
        <w:br/>
      </w:r>
      <w:r>
        <w:t xml:space="preserve">Date: October 2023</w:t>
      </w:r>
    </w:p>
    <w:bookmarkStart w:id="20" w:name="introduction-and-context"/>
    <w:p>
      <w:pPr>
        <w:pStyle w:val="Heading2"/>
      </w:pPr>
      <w:r>
        <w:t xml:space="preserve">Introduction and Context</w:t>
      </w:r>
    </w:p>
    <w:p>
      <w:pPr>
        <w:pStyle w:val="FirstParagraph"/>
      </w:pPr>
      <w:r>
        <w:t xml:space="preserve">The landscape of medical diagnostics in Peru has undergone a profound transformation over the last decade. Nowhere is this change more evident than in the capital city, Peru Lima. As one of the most populous metropolitan areas in South America, Peru Lima presents a unique combination of high-volume patient loads, diverse pathological presentations ranging from tropical infectious diseases to lifestyle-related chronic conditions, and an evolving healthcare infrastructure.</w:t>
      </w:r>
    </w:p>
    <w:p>
      <w:pPr>
        <w:pStyle w:val="BodyText"/>
      </w:pPr>
      <w:r>
        <w:t xml:space="preserve">In this dynamic environment, the role of the</w:t>
      </w:r>
      <w:r>
        <w:t xml:space="preserve"> </w:t>
      </w:r>
      <w:r>
        <w:rPr>
          <w:bCs/>
          <w:b/>
        </w:rPr>
        <w:t xml:space="preserve">Radiologist</w:t>
      </w:r>
      <w:r>
        <w:t xml:space="preserve"> </w:t>
      </w:r>
      <w:r>
        <w:t xml:space="preserve">has shifted from being merely a service provider of technical image interpretation to becoming a central consultant in clinical decision-making. This poster presentation explores the current state of radiology in Peru Lima, highlighting the challenges faced by professionals and outlining strategies for future development in both public and private healthcare sectors.</w:t>
      </w:r>
    </w:p>
    <w:bookmarkEnd w:id="20"/>
    <w:bookmarkStart w:id="21" w:name="X4bb3bc043c8a006043f49db4fa471ce60fb5c21"/>
    <w:p>
      <w:pPr>
        <w:pStyle w:val="Heading2"/>
      </w:pPr>
      <w:r>
        <w:t xml:space="preserve">The Current Landscape: Challenges in Peru Lima</w:t>
      </w:r>
    </w:p>
    <w:p>
      <w:pPr>
        <w:pStyle w:val="FirstParagraph"/>
      </w:pPr>
      <w:r>
        <w:t xml:space="preserve">The healthcare system in Peru is characterized by a mix of public institutions, such as EsSalud and the Ministry of Health (MINSA), and a robust private sector. In Peru Lima, the density of medical facilities is higher than in other regions, yet disparities remain significant.</w:t>
      </w:r>
    </w:p>
    <w:p>
      <w:pPr>
        <w:numPr>
          <w:ilvl w:val="0"/>
          <w:numId w:val="1001"/>
        </w:numPr>
        <w:pStyle w:val="Compact"/>
      </w:pPr>
      <w:r>
        <w:rPr>
          <w:bCs/>
          <w:b/>
        </w:rPr>
        <w:t xml:space="preserve">Workload Pressure:</w:t>
      </w:r>
      <w:r>
        <w:t xml:space="preserve">Radiologists in major hospitals in Peru Lima often face excessive patient volumes, leading to potential burnout and increased risk of diagnostic errors. The demand for imaging services frequently outpaces the supply of specialized personnel.</w:t>
      </w:r>
    </w:p>
    <w:p>
      <w:pPr>
        <w:numPr>
          <w:ilvl w:val="0"/>
          <w:numId w:val="1001"/>
        </w:numPr>
        <w:pStyle w:val="Compact"/>
      </w:pPr>
      <w:r>
        <w:rPr>
          <w:bCs/>
          <w:b/>
        </w:rPr>
        <w:t xml:space="preserve">Economic Disparities:</w:t>
      </w:r>
      <w:r>
        <w:t xml:space="preserve">While private centers in upscale districts like Miraflores and San Isidro are equipped with state-of-the-art MRI, CT, and PET-CT scanners, public hospitals may struggle with older equipment maintenance and frequent downtime. This creates a "two-tiered" diagnostic experience for patients.</w:t>
      </w:r>
    </w:p>
    <w:p>
      <w:pPr>
        <w:numPr>
          <w:ilvl w:val="0"/>
          <w:numId w:val="1001"/>
        </w:numPr>
        <w:pStyle w:val="Compact"/>
      </w:pPr>
      <w:r>
        <w:rPr>
          <w:bCs/>
          <w:b/>
        </w:rPr>
        <w:t xml:space="preserve">Tropical Pathologies:</w:t>
      </w:r>
      <w:r>
        <w:t xml:space="preserve">Radiologists in Peru Lima must possess specialized knowledge to identify rare infectious diseases (such as Chagas disease, Paracoccidioidomycosis, or atypical Tuberculosis presentations) that are less common in Northern Hemisphere contexts. Standard Western-centric radiological libraries may not always provide adequate differential diagnoses for these endemic conditions.</w:t>
      </w:r>
    </w:p>
    <w:bookmarkEnd w:id="21"/>
    <w:bookmarkStart w:id="29" w:name="the-evolving-role-of-the-radiologist"/>
    <w:p>
      <w:pPr>
        <w:pStyle w:val="Heading2"/>
      </w:pPr>
      <w:r>
        <w:t xml:space="preserve">The Evolving Role of the Radiologist</w:t>
      </w:r>
    </w:p>
    <w:p>
      <w:pPr>
        <w:pStyle w:val="FirstParagraph"/>
      </w:pPr>
      <w:r>
        <w:t xml:space="preserve">To address these challenges, the definition of what it means to be a competent</w:t>
      </w:r>
      <w:r>
        <w:t xml:space="preserve"> </w:t>
      </w:r>
      <w:r>
        <w:rPr>
          <w:bCs/>
          <w:b/>
        </w:rPr>
        <w:t xml:space="preserve">Radiologist</w:t>
      </w:r>
      <w:r>
        <w:t xml:space="preserve"> </w:t>
      </w:r>
      <w:r>
        <w:t xml:space="preserve">is expanding. It is no longer sufficient to simply interpret images; modern radiologists in Peru Lima must act as:</w:t>
      </w:r>
    </w:p>
    <w:bookmarkStart w:id="22" w:name="clinical-consultants"/>
    <w:p>
      <w:pPr>
        <w:pStyle w:val="Heading3"/>
      </w:pPr>
      <w:r>
        <w:t xml:space="preserve">1. Clinical Consultants</w:t>
      </w:r>
    </w:p>
    <w:p>
      <w:pPr>
        <w:pStyle w:val="FirstParagraph"/>
      </w:pPr>
      <w:r>
        <w:t xml:space="preserve">Radiologists are increasingly involved in multidisciplinary tumor boards and infectious disease committees. In Peru Lima, where cancer rates are rising due to lifestyle changes and environmental factors, the radiologist’s input is critical for staging accuracy and treatment planning.</w:t>
      </w:r>
    </w:p>
    <w:bookmarkEnd w:id="22"/>
    <w:bookmarkStart w:id="23" w:name="managers-of-healthcare-resources"/>
    <w:p>
      <w:pPr>
        <w:pStyle w:val="Heading3"/>
      </w:pPr>
      <w:r>
        <w:t xml:space="preserve">2. Managers of Healthcare Resources</w:t>
      </w:r>
    </w:p>
    <w:p>
      <w:pPr>
        <w:pStyle w:val="FirstParagraph"/>
      </w:pPr>
      <w:r>
        <w:t xml:space="preserve">In a country with limited resources, the radiologist plays a key role in appropriate use criteria. Decisions regarding which patients require advanced imaging (like PET scans) versus basic X-rays are crucial for cost-effectiveness and equitable healthcare delivery.</w:t>
      </w:r>
    </w:p>
    <w:bookmarkEnd w:id="23"/>
    <w:bookmarkStart w:id="24" w:name="technological-integrators"/>
    <w:p>
      <w:pPr>
        <w:pStyle w:val="Heading3"/>
      </w:pPr>
      <w:r>
        <w:t xml:space="preserve">3. Technological Integrators</w:t>
      </w:r>
    </w:p>
    <w:p>
      <w:pPr>
        <w:pStyle w:val="FirstParagraph"/>
      </w:pPr>
      <w:r>
        <w:t xml:space="preserve">The integration of Artificial Intelligence (AI) and Deep Learning is accelerating in Peru Lima’s leading centers. Radiologists are now expected to collaborate with data scientists to validate AI tools that assist in detecting pneumothorax, pulmonary nodules, or intracranial hemorrhages.</w:t>
      </w:r>
    </w:p>
    <w:bookmarkEnd w:id="24"/>
    <w:bookmarkStart w:id="25" w:name="technological-integration-in-peru-lima"/>
    <w:p>
      <w:pPr>
        <w:pStyle w:val="Heading2"/>
      </w:pPr>
      <w:r>
        <w:t xml:space="preserve">Technological Integration in Peru Lima</w:t>
      </w:r>
    </w:p>
    <w:p>
      <w:pPr>
        <w:pStyle w:val="FirstParagraph"/>
      </w:pPr>
      <w:r>
        <w:t xml:space="preserve">The adoption of Digital Imaging and Communications in Medicine (DICOM) standards and Picture Archiving and Communication Systems (PACS) has improved workflow efficiency across Peru Lima. However, interoperability between different hospital systems remains a hurdle.</w:t>
      </w:r>
    </w:p>
    <w:p>
      <w:pPr>
        <w:pStyle w:val="BodyText"/>
      </w:pPr>
      <w:r>
        <w:t xml:space="preserve">Furthermore, the rise of Tele-Radiology offers a promising solution to the geographic disparity in specialist availability. By connecting specialists based in Peru Lima with rural clinics in the Andes or Amazon regions, radiologists can provide timely diagnoses for critical cases such as strokes or traumatic injuries. This network effect is vital for reducing mortality rates caused by delayed diagnosis.</w:t>
      </w:r>
    </w:p>
    <w:bookmarkEnd w:id="25"/>
    <w:bookmarkStart w:id="26" w:name="future-directions-and-recommendations"/>
    <w:p>
      <w:pPr>
        <w:pStyle w:val="Heading2"/>
      </w:pPr>
      <w:r>
        <w:t xml:space="preserve">Future Directions and Recommendations</w:t>
      </w:r>
    </w:p>
    <w:p>
      <w:pPr>
        <w:pStyle w:val="FirstParagraph"/>
      </w:pPr>
      <w:r>
        <w:t xml:space="preserve">To sustainably improve diagnostic care in Peru Lima, several strategic actions are recommended:</w:t>
      </w:r>
    </w:p>
    <w:p>
      <w:pPr>
        <w:numPr>
          <w:ilvl w:val="0"/>
          <w:numId w:val="1002"/>
        </w:numPr>
        <w:pStyle w:val="Compact"/>
      </w:pPr>
      <w:r>
        <w:rPr>
          <w:bCs/>
          <w:b/>
        </w:rPr>
        <w:t xml:space="preserve">Educational Standardization:</w:t>
      </w:r>
      <w:r>
        <w:t xml:space="preserve">The medical curriculum for radiology residents in Peru needs to emphasize tropical medicine imaging alongside standard oncological and neurological protocols. Continuous Medical Education (CME) programs should focus on the latest AI-assisted diagnostic tools.</w:t>
      </w:r>
    </w:p>
    <w:p>
      <w:pPr>
        <w:numPr>
          <w:ilvl w:val="0"/>
          <w:numId w:val="1002"/>
        </w:numPr>
        <w:pStyle w:val="Compact"/>
      </w:pPr>
      <w:r>
        <w:rPr>
          <w:bCs/>
          <w:b/>
        </w:rPr>
        <w:t xml:space="preserve">Promotion of Research:</w:t>
      </w:r>
      <w:r>
        <w:t xml:space="preserve">There is a need for more local epidemiological studies linking radiological findings with clinical outcomes in the Peruvian population. Data specific to Peru Lima would enhance global knowledge while improving local practice standards.</w:t>
      </w:r>
    </w:p>
    <w:p>
      <w:pPr>
        <w:numPr>
          <w:ilvl w:val="0"/>
          <w:numId w:val="1002"/>
        </w:numPr>
        <w:pStyle w:val="Compact"/>
      </w:pPr>
      <w:r>
        <w:rPr>
          <w:bCs/>
          <w:b/>
        </w:rPr>
        <w:t xml:space="preserve">Public-Private Partnerships:</w:t>
      </w:r>
      <w:r>
        <w:t xml:space="preserve">Collaboration between the public and private sectors can facilitate equipment sharing, staff training exchanges, and standardized quality control protocols across Peru Lima’s healthcare institutions.</w:t>
      </w:r>
    </w:p>
    <w:p>
      <w:pPr>
        <w:numPr>
          <w:ilvl w:val="0"/>
          <w:numId w:val="1002"/>
        </w:numPr>
        <w:pStyle w:val="Compact"/>
      </w:pPr>
      <w:r>
        <w:rPr>
          <w:bCs/>
          <w:b/>
        </w:rPr>
        <w:t xml:space="preserve">Patient-Centered Communication:</w:t>
      </w:r>
      <w:r>
        <w:t xml:space="preserve">Radiologists should engage more actively in patient education. Improving health literacy regarding radiation safety and the importance of imaging follow-ups will enhance patient compliance and outcomes.</w:t>
      </w:r>
    </w:p>
    <w:bookmarkEnd w:id="26"/>
    <w:bookmarkStart w:id="27" w:name="conclusion"/>
    <w:p>
      <w:pPr>
        <w:pStyle w:val="Heading2"/>
      </w:pPr>
      <w:r>
        <w:t xml:space="preserve">Conclusion</w:t>
      </w:r>
    </w:p>
    <w:p>
      <w:pPr>
        <w:pStyle w:val="FirstParagraph"/>
      </w:pPr>
      <w:r>
        <w:t xml:space="preserve">The profession of the Radiologist is at a pivotal juncture in Peru Lima. With a growing population, increasing complexity of diseases, and rapid technological advancement, the demand for high-quality diagnostic imaging will continue to rise. By embracing their roles as clinical consultants, resource managers, and technology integrators radiologists can significantly impact public health outcomes.</w:t>
      </w:r>
    </w:p>
    <w:p>
      <w:pPr>
        <w:pStyle w:val="BodyText"/>
      </w:pPr>
      <w:r>
        <w:t xml:space="preserve">It is imperative that stakeholders—including government bodies like MINSA private insurers medical schools and international organizations collaborate to support the training infrastructure development of radiology in Peru Lima. Investing in the modern Radiologist is not just an investment in a specialty, but an investment in the health and well-being of millions of Peruvians.</w:t>
      </w:r>
    </w:p>
    <w:bookmarkEnd w:id="27"/>
    <w:bookmarkStart w:id="28" w:name="references"/>
    <w:p>
      <w:pPr>
        <w:pStyle w:val="Heading2"/>
      </w:pPr>
      <w:r>
        <w:t xml:space="preserve">References</w:t>
      </w:r>
    </w:p>
    <w:p>
      <w:pPr>
        <w:pStyle w:val="FirstParagraph"/>
      </w:pPr>
      <w:r>
        <w:t xml:space="preserve">1. Ministry of Health Peru. (2023). Annual Report on Health Indicators in Metropolitan Lima.</w:t>
      </w:r>
      <w:r>
        <w:br/>
      </w:r>
      <w:r>
        <w:t xml:space="preserve">2. Pan American Health Organization.( 202). Diagnostic Imaging Capacity in Latin America.</w:t>
      </w:r>
      <w:r>
        <w:br/>
      </w:r>
      <w:r>
        <w:t xml:space="preserve">3.Society of Peruvian Radiology. ( 5- Guidelines for Tele-radiology Implementation in Rural Areas.</w:t>
      </w:r>
      <w:r>
        <w:br/>
      </w:r>
      <w:r>
        <w:t xml:space="preserve">. Smith J., et al. "AI Applications in Tropical Medicine Imaging." Journal of Medical Internet Research, 2022.</w:t>
      </w:r>
    </w:p>
    <w:p>
      <w:pPr>
        <w:pStyle w:val="BodyText"/>
      </w:pPr>
      <w:r>
        <w:rPr>
          <w:bCs/>
          <w:b/>
        </w:rPr>
        <w:t xml:space="preserve">Contact Information:</w:t>
      </w:r>
      <w:r>
        <w:br/>
      </w:r>
      <w:r>
        <w:t xml:space="preserve">Dr. Juan Pérez</w:t>
      </w:r>
      <w:r>
        <w:br/>
      </w:r>
      <w:r>
        <w:t xml:space="preserve">Head of Diagnostic Radiology, National Hospital of Peru Lima</w:t>
      </w:r>
      <w:r>
        <w:br/>
      </w:r>
      <w:r>
        <w:t xml:space="preserve">Email: jperez@hospitalperu.pe | Phone:+51 1 234 5678</w:t>
      </w:r>
      <w:r>
        <w:br/>
      </w:r>
      <w:r>
        <w:t xml:space="preserve">©2023 Academic Poster Presentation Series. All Rights Reserved.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Peru Lima</dc:title>
  <dc:creator/>
  <dc:language>en</dc:language>
  <cp:keywords/>
  <dcterms:created xsi:type="dcterms:W3CDTF">2026-07-29T05:43:09Z</dcterms:created>
  <dcterms:modified xsi:type="dcterms:W3CDTF">2026-07-29T05:43:09Z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