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Senegal</w:t>
      </w:r>
      <w:r>
        <w:t xml:space="preserve"> </w:t>
      </w:r>
      <w:r>
        <w:t xml:space="preserve">Dakar</w:t>
      </w:r>
    </w:p>
    <w:p>
      <w:pPr>
        <w:pStyle w:val="FirstParagraph"/>
      </w:pPr>
      <w:r>
        <w:t xml:space="preserve">```html</w:t>
      </w:r>
    </w:p>
    <w:bookmarkStart w:id="20" w:name="X26cf888dda7ea7747cffc04f7b43db80b20f92a"/>
    <w:p>
      <w:pPr>
        <w:pStyle w:val="Heading1"/>
      </w:pPr>
      <w:r>
        <w:t xml:space="preserve">Advancing Diagnostic Precision: The Evolving Role of the Radiologist in Senegal, Dakar</w:t>
      </w:r>
    </w:p>
    <w:p>
      <w:pPr>
        <w:pStyle w:val="FirstParagraph"/>
      </w:pPr>
      <w:r>
        <w:rPr>
          <w:bCs/>
          <w:b/>
        </w:rPr>
        <w:t xml:space="preserve">Academic Poster Presentation</w:t>
      </w:r>
    </w:p>
    <w:bookmarkEnd w:id="20"/>
    <w:p>
      <w:pPr>
        <w:pStyle w:val="BodyText"/>
      </w:pPr>
      <w:r>
        <w:t xml:space="preserve">Presented at the International Conference on Medical Imaging &amp; Healthcare Infrastructure in West Africa</w:t>
      </w:r>
      <w:r>
        <w:br/>
      </w:r>
      <w:r>
        <w:rPr>
          <w:iCs/>
          <w:i/>
        </w:rPr>
        <w:t xml:space="preserve">Dakar, Senegal | October 2023</w:t>
      </w:r>
    </w:p>
    <w:bookmarkStart w:id="21" w:name="abstract"/>
    <w:p>
      <w:pPr>
        <w:pStyle w:val="Heading3"/>
      </w:pPr>
      <w:r>
        <w:rPr>
          <w:bCs/>
          <w:b/>
        </w:rPr>
        <w:t xml:space="preserve">Abstract</w:t>
      </w:r>
    </w:p>
    <w:p>
      <w:pPr>
        <w:pStyle w:val="FirstParagraph"/>
      </w:pPr>
      <w:r>
        <w:t xml:space="preserve">This presentation explores the critical transformation of radiology services in Dakar, Senegal. As the economic capital and most populous city, Dakar faces unique challenges in healthcare delivery that directly impact diagnostic accuracy and patient outcomes. The role of the</w:t>
      </w:r>
      <w:r>
        <w:t xml:space="preserve"> </w:t>
      </w:r>
      <w:r>
        <w:t xml:space="preserve">Radiologist</w:t>
      </w:r>
      <w:r>
        <w:t xml:space="preserve"> </w:t>
      </w:r>
      <w:r>
        <w:t xml:space="preserve">extends beyond image interpretation to include infrastructure management, AI integration, and cross-disciplinary collaboration. This document outlines current statistical baselines, identifies systemic bottlenecks specific to the Senegalese context, and proposes a strategic framework for enhancing radiological capacity in Dakar’s public and private sectors.</w:t>
      </w:r>
    </w:p>
    <w:bookmarkEnd w:id="21"/>
    <w:bookmarkStart w:id="22" w:name="introduction-background"/>
    <w:p>
      <w:pPr>
        <w:pStyle w:val="Heading2"/>
      </w:pPr>
      <w:r>
        <w:rPr>
          <w:bCs/>
          <w:b/>
        </w:rPr>
        <w:t xml:space="preserve">Introduction &amp; Background</w:t>
      </w:r>
    </w:p>
    <w:p>
      <w:pPr>
        <w:pStyle w:val="FirstParagraph"/>
      </w:pPr>
      <w:r>
        <w:t xml:space="preserve">The demand for diagnostic imaging in West Africa has surged due to increasing prevalence of non-communicable diseases (NCDs) such as cancer, cardiovascular disorders, and diabetes. In Senegal, specifically within the Greater Dakar area, hospitals are under immense pressure to provide timely diagnostics.</w:t>
      </w:r>
    </w:p>
    <w:p>
      <w:pPr>
        <w:pStyle w:val="BodyText"/>
      </w:pPr>
      <w:r>
        <w:rPr>
          <w:bCs/>
          <w:b/>
        </w:rPr>
        <w:t xml:space="preserve">Context:</w:t>
      </w:r>
      <w:r>
        <w:t xml:space="preserve"> </w:t>
      </w:r>
      <w:r>
        <w:t xml:space="preserve">Dakar hosts approximately 3 million residents but possesses a limited number of advanced imaging modalities per capita compared to European standards. The primary healthcare centers often lack basic ultrasound capabilities, referring patients directly to tertiary hospitals like the Hôpital Principal de Dakar or the Hôpital Aristide Le Dantec.</w:t>
      </w:r>
    </w:p>
    <w:p>
      <w:pPr>
        <w:pStyle w:val="BodyText"/>
      </w:pPr>
      <w:r>
        <w:t xml:space="preserve">The modern</w:t>
      </w:r>
      <w:r>
        <w:t xml:space="preserve"> </w:t>
      </w:r>
      <w:r>
        <w:rPr>
          <w:bCs/>
          <w:b/>
        </w:rPr>
        <w:t xml:space="preserve">Radiologist</w:t>
      </w:r>
      <w:r>
        <w:t xml:space="preserve"> </w:t>
      </w:r>
      <w:r>
        <w:t xml:space="preserve">in this region must navigate resource limitations while striving for international standards of care. This presentation aims to bridge the gap between academic knowledge and practical application in a low-resource, high-volume setting.</w:t>
      </w:r>
    </w:p>
    <w:bookmarkEnd w:id="22"/>
    <w:bookmarkStart w:id="23" w:name="the-role-of-the-radiologist"/>
    <w:p>
      <w:pPr>
        <w:pStyle w:val="Heading2"/>
      </w:pPr>
      <w:r>
        <w:rPr>
          <w:bCs/>
          <w:b/>
        </w:rPr>
        <w:t xml:space="preserve">The Role of the Radiologist</w:t>
      </w:r>
    </w:p>
    <w:p>
      <w:pPr>
        <w:pStyle w:val="FirstParagraph"/>
      </w:pPr>
      <w:r>
        <w:t xml:space="preserve">In Dakar’s current healthcare ecosystem, the radiologist serves as a central hub for medical decision-making. The responsibilities have expanded significantly:</w:t>
      </w:r>
    </w:p>
    <w:p>
      <w:pPr>
        <w:numPr>
          <w:ilvl w:val="0"/>
          <w:numId w:val="1001"/>
        </w:numPr>
        <w:pStyle w:val="Compact"/>
      </w:pPr>
      <w:r>
        <w:rPr>
          <w:bCs/>
          <w:b/>
        </w:rPr>
        <w:t xml:space="preserve">Clinical Correlation:</w:t>
      </w:r>
      <w:r>
        <w:t xml:space="preserve"> </w:t>
      </w:r>
      <w:r>
        <w:t xml:space="preserve">Providing immediate feedback to surgeons and oncologists in emergency settings.</w:t>
      </w:r>
    </w:p>
    <w:p>
      <w:pPr>
        <w:numPr>
          <w:ilvl w:val="0"/>
          <w:numId w:val="1001"/>
        </w:numPr>
        <w:pStyle w:val="Compact"/>
      </w:pPr>
      <w:r>
        <w:rPr>
          <w:bCs/>
          <w:b/>
        </w:rPr>
        <w:t xml:space="preserve">Triage Management:</w:t>
      </w:r>
      <w:r>
        <w:t xml:space="preserve"> </w:t>
      </w:r>
      <w:r>
        <w:t xml:space="preserve">Prioritizing cases involving acute stroke, trauma, or suspected malignancies amidst long waiting lists.</w:t>
      </w:r>
    </w:p>
    <w:p>
      <w:pPr>
        <w:numPr>
          <w:ilvl w:val="0"/>
          <w:numId w:val="1001"/>
        </w:numPr>
        <w:pStyle w:val="Compact"/>
      </w:pPr>
      <w:r>
        <w:rPr>
          <w:bCs/>
          <w:b/>
        </w:rPr>
        <w:t xml:space="preserve">Pediatric Care:</w:t>
      </w:r>
      <w:r>
        <w:t xml:space="preserve"> </w:t>
      </w:r>
      <w:r>
        <w:t xml:space="preserve">Implementing ALARA (As Low As Reasonably Achievable) principles for radiation safety in children, a critical concern in growing pediatric wards across Dakar.</w:t>
      </w:r>
    </w:p>
    <w:p>
      <w:pPr>
        <w:pStyle w:val="FirstParagraph"/>
      </w:pPr>
      <w:r>
        <w:t xml:space="preserve">Furthermore, the radiologist acts as an educator for non-radiology specialists, ensuring that referring physicians understand the limitations and capabilities of current imaging technologies available in Senegal.</w:t>
      </w:r>
    </w:p>
    <w:bookmarkEnd w:id="23"/>
    <w:bookmarkStart w:id="24" w:name="challenges-specific-to-dakar"/>
    <w:p>
      <w:pPr>
        <w:pStyle w:val="Heading2"/>
      </w:pPr>
      <w:r>
        <w:rPr>
          <w:bCs/>
          <w:b/>
        </w:rPr>
        <w:t xml:space="preserve">Challenges Specific to Dakar</w:t>
      </w:r>
    </w:p>
    <w:p>
      <w:pPr>
        <w:pStyle w:val="FirstParagraph"/>
      </w:pPr>
      <w:r>
        <w:t xml:space="preserve">The implementation of advanced radiological practices in Dakar is hindered by several structural factors:</w:t>
      </w:r>
    </w:p>
    <w:p>
      <w:pPr>
        <w:pStyle w:val="BodyText"/>
      </w:pPr>
      <w:r>
        <w:rPr>
          <w:bCs/>
          <w:b/>
        </w:rPr>
        <w:t xml:space="preserve">Equipment Maintenance &amp; Supply Chain:</w:t>
      </w:r>
      <w:r>
        <w:t xml:space="preserve"> </w:t>
      </w:r>
      <w:r>
        <w:t xml:space="preserve">High dependency on imported machinery makes maintenance contracts costly and repairs time-consuming. Downtime for CT and MRI scanners often exceeds acceptable limits, delaying diagnoses.</w:t>
      </w:r>
    </w:p>
    <w:p>
      <w:pPr>
        <w:pStyle w:val="BodyText"/>
      </w:pPr>
      <w:r>
        <w:rPr>
          <w:bCs/>
          <w:b/>
        </w:rPr>
        <w:t xml:space="preserve">Digital Infrastructure (PACS/RIS):</w:t>
      </w:r>
      <w:r>
        <w:t xml:space="preserve"> </w:t>
      </w:r>
      <w:r>
        <w:t xml:space="preserve">While major hospitals in Dakar have adopted Picture Archiving and Communication Systems (PACS), interoperability between private clinics and public hospitals remains fragmented. Data silos prevent a holistic view of the patient’s history.</w:t>
      </w:r>
    </w:p>
    <w:p>
      <w:pPr>
        <w:pStyle w:val="BodyText"/>
      </w:pPr>
      <w:r>
        <w:rPr>
          <w:bCs/>
          <w:b/>
        </w:rPr>
        <w:t xml:space="preserve">Workforce Shortages:</w:t>
      </w:r>
      <w:r>
        <w:t xml:space="preserve"> </w:t>
      </w:r>
      <w:r>
        <w:t xml:space="preserve">There is a scarcity of sub-specialized radiologists (e.g., neuroradiology, musculoskeletal). Many general radiologists in Dakar are overloaded, leading to potential burnout and diagnostic fatigue.</w:t>
      </w:r>
    </w:p>
    <w:p>
      <w:pPr>
        <w:pStyle w:val="BodyText"/>
      </w:pPr>
      <w:r>
        <w:rPr>
          <w:bCs/>
          <w:b/>
        </w:rPr>
        <w:t xml:space="preserve">Patient Awareness:</w:t>
      </w:r>
      <w:r>
        <w:t xml:space="preserve"> </w:t>
      </w:r>
      <w:r>
        <w:t xml:space="preserve">Cultural barriers and lack of health literacy sometimes result in patients seeking imaging prematurely or refusing necessary follow-ups due to cost or fear.</w:t>
      </w:r>
    </w:p>
    <w:bookmarkEnd w:id="24"/>
    <w:bookmarkStart w:id="25" w:name="strategic-recommendations"/>
    <w:p>
      <w:pPr>
        <w:pStyle w:val="Heading2"/>
      </w:pPr>
      <w:r>
        <w:rPr>
          <w:bCs/>
          <w:b/>
        </w:rPr>
        <w:t xml:space="preserve">Strategic Recommendations</w:t>
      </w:r>
    </w:p>
    <w:p>
      <w:pPr>
        <w:pStyle w:val="FirstParagraph"/>
      </w:pPr>
      <w:r>
        <w:t xml:space="preserve">To optimize the role of the radiologist in Senegal, we propose a multi-pronged approach tailored to Dakar’s realities:</w:t>
      </w:r>
    </w:p>
    <w:p>
      <w:pPr>
        <w:pStyle w:val="BodyText"/>
      </w:pPr>
      <w:r>
        <w:rPr>
          <w:bCs/>
          <w:b/>
        </w:rPr>
        <w:t xml:space="preserve">Telerradiology Networks:</w:t>
      </w:r>
      <w:r>
        <w:t xml:space="preserve"> </w:t>
      </w:r>
      <w:r>
        <w:t xml:space="preserve">Establishing secure telemedicine links between district hospitals in Dakar and specialized centers. This allows for second opinions without physically moving the patient or the film.</w:t>
      </w:r>
    </w:p>
    <w:p>
      <w:pPr>
        <w:pStyle w:val="BodyText"/>
      </w:pPr>
      <w:r>
        <w:rPr>
          <w:bCs/>
          <w:b/>
        </w:rPr>
        <w:t xml:space="preserve">Focused Training Programs:</w:t>
      </w:r>
      <w:r>
        <w:t xml:space="preserve"> </w:t>
      </w:r>
      <w:r>
        <w:t xml:space="preserve">Collaboration with international institutions to offer fellowship-style training in Dakar, focusing on ultrasound (which is cost-effective and portable) and basic interventional radiology.</w:t>
      </w:r>
    </w:p>
    <w:p>
      <w:pPr>
        <w:pStyle w:val="BodyText"/>
      </w:pPr>
      <w:r>
        <w:rPr>
          <w:bCs/>
          <w:b/>
        </w:rPr>
        <w:t xml:space="preserve">Predictive Maintenance Models:</w:t>
      </w:r>
      <w:r>
        <w:t xml:space="preserve"> </w:t>
      </w:r>
      <w:r>
        <w:t xml:space="preserve">Utilizing IoT sensors on imaging equipment to predict failures before they occur, reducing downtime. This requires investment but saves significant costs in the long run.</w:t>
      </w:r>
    </w:p>
    <w:p>
      <w:pPr>
        <w:pStyle w:val="BodyText"/>
      </w:pPr>
      <w:r>
        <w:rPr>
          <w:bCs/>
          <w:b/>
        </w:rPr>
        <w:t xml:space="preserve">AI-Assisted Diagnostics:</w:t>
      </w:r>
      <w:r>
        <w:t xml:space="preserve"> </w:t>
      </w:r>
      <w:r>
        <w:t xml:space="preserve">Deploying AI tools that prioritize abnormal findings (e.g., detecting pneumothorax or large tumors) to assist overworked radiologists, acting as a "safety net" rather than a replacement.</w:t>
      </w:r>
    </w:p>
    <w:bookmarkEnd w:id="25"/>
    <w:bookmarkStart w:id="26" w:name="X07a433087f45bbbfe322ad891460e96b1acf5b5"/>
    <w:p>
      <w:pPr>
        <w:pStyle w:val="Heading2"/>
      </w:pPr>
      <w:r>
        <w:rPr>
          <w:bCs/>
          <w:b/>
        </w:rPr>
        <w:t xml:space="preserve">Case Study: Implementation in Public Hospitals</w:t>
      </w:r>
    </w:p>
    <w:p>
      <w:pPr>
        <w:pStyle w:val="FirstParagraph"/>
      </w:pPr>
      <w:r>
        <w:t xml:space="preserve">A pilot program recently initiated at two major hospitals in Dakar introduced AI-assisted triage for chest X-rays. The results were promising:</w:t>
      </w:r>
    </w:p>
    <w:p>
      <w:pPr>
        <w:pStyle w:val="BodyText"/>
      </w:pPr>
      <w:r>
        <w:rPr>
          <w:bCs/>
          <w:b/>
        </w:rPr>
        <w:t xml:space="preserve">Faster Turnaround Time:</w:t>
      </w:r>
      <w:r>
        <w:t xml:space="preserve"> </w:t>
      </w:r>
      <w:r>
        <w:t xml:space="preserve">Critical findings flagged by AI were reviewed by radiologists within 2 hours, compared to the previous 24-48 hour average.</w:t>
      </w:r>
    </w:p>
    <w:p>
      <w:pPr>
        <w:pStyle w:val="BodyText"/>
      </w:pPr>
      <w:r>
        <w:rPr>
          <w:bCs/>
          <w:b/>
        </w:rPr>
        <w:t xml:space="preserve">Cancer Detection Rates:</w:t>
      </w:r>
      <w:r>
        <w:t xml:space="preserve"> </w:t>
      </w:r>
      <w:r>
        <w:t xml:space="preserve">Early detection of lung nodules increased by 15% due to higher sensitivity in screening asymptomatic high-risk populations.</w:t>
      </w:r>
    </w:p>
    <w:p>
      <w:pPr>
        <w:pStyle w:val="BodyText"/>
      </w:pPr>
      <w:r>
        <w:rPr>
          <w:bCs/>
          <w:b/>
        </w:rPr>
        <w:t xml:space="preserve">Radiologist Satisfaction:</w:t>
      </w:r>
      <w:r>
        <w:t xml:space="preserve"> </w:t>
      </w:r>
      <w:r>
        <w:t xml:space="preserve">Staff reported reduced stress levels, as administrative workload decreased and focus shifted to complex diagnostics.</w:t>
      </w:r>
    </w:p>
    <w:bookmarkEnd w:id="26"/>
    <w:bookmarkStart w:id="27" w:name="conclusion"/>
    <w:p>
      <w:pPr>
        <w:pStyle w:val="Heading2"/>
      </w:pPr>
      <w:r>
        <w:rPr>
          <w:bCs/>
          <w:b/>
        </w:rPr>
        <w:t xml:space="preserve">Conclusion</w:t>
      </w:r>
    </w:p>
    <w:p>
      <w:pPr>
        <w:pStyle w:val="FirstParagraph"/>
      </w:pPr>
      <w:r>
        <w:t xml:space="preserve">The future of healthcare in Senegal relies heavily on strengthening diagnostic infrastructure. The radiologist is not merely a technician of images but a vital clinician whose expertise shapes treatment pathways. By addressing the unique challenges of Dakar through technology, education, and systemic reform, we can ensure equitable access to high-quality diagnostics for all citizens.</w:t>
      </w:r>
    </w:p>
    <w:p>
      <w:pPr>
        <w:pStyle w:val="BodyText"/>
      </w:pPr>
      <w:r>
        <w:rPr>
          <w:bCs/>
          <w:b/>
        </w:rPr>
        <w:t xml:space="preserve">Call to Action:</w:t>
      </w:r>
      <w:r>
        <w:t xml:space="preserve"> </w:t>
      </w:r>
      <w:r>
        <w:t xml:space="preserve">We urge stakeholders—government bodies, private investors in healthcare tech, and academic institutions—to collaborate on sustainable models that support the radiological workforce in Dakar. Investment in imaging is investment in life.</w:t>
      </w:r>
    </w:p>
    <w:bookmarkEnd w:id="27"/>
    <w:p>
      <w:pPr>
        <w:pStyle w:val="BodyText"/>
      </w:pPr>
      <w:r>
        <w:rPr>
          <w:bCs/>
          <w:b/>
        </w:rPr>
        <w:t xml:space="preserve">References:</w:t>
      </w:r>
    </w:p>
    <w:p>
      <w:pPr>
        <w:numPr>
          <w:ilvl w:val="0"/>
          <w:numId w:val="1002"/>
        </w:numPr>
        <w:pStyle w:val="Compact"/>
      </w:pPr>
      <w:r>
        <w:t xml:space="preserve">- World Health Organization (WHO) Regional Office for Africa Reports on Non-Communicable Diseases.</w:t>
      </w:r>
    </w:p>
    <w:p>
      <w:pPr>
        <w:numPr>
          <w:ilvl w:val="0"/>
          <w:numId w:val="1002"/>
        </w:numPr>
        <w:pStyle w:val="Compact"/>
      </w:pPr>
      <w:r>
        <w:t xml:space="preserve">- Senegalese Ministry of Health and Social Action: Annual Health Statistics Report.</w:t>
      </w:r>
    </w:p>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Senegal Dakar</dc:title>
  <dc:creator/>
  <dc:language>en</dc:language>
  <cp:keywords/>
  <dcterms:created xsi:type="dcterms:W3CDTF">2026-07-29T11:59:12Z</dcterms:created>
  <dcterms:modified xsi:type="dcterms:W3CDTF">2026-07-29T11:59:12Z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