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78f44e84dae2a7851d08802eff36ced6330cb30"/>
    <w:p>
      <w:pPr>
        <w:pStyle w:val="Heading1"/>
      </w:pPr>
      <w:r>
        <w:t xml:space="preserve">Bridging Diagnostics and Care: The Strategic Role of the Radiologist in Tanzania, Dar es Salaam</w:t>
      </w:r>
    </w:p>
    <w:p>
      <w:pPr>
        <w:pStyle w:val="FirstParagraph"/>
      </w:pPr>
      <w:r>
        <w:t xml:space="preserve">Navigating Technological Integration, Workforce Development, and Community Impact in East Africa’s Commercial Hub</w:t>
      </w:r>
    </w:p>
    <w:bookmarkEnd w:id="20"/>
    <w:bookmarkStart w:id="21" w:name="presenters-contributors"/>
    <w:p>
      <w:pPr>
        <w:pStyle w:val="Heading3"/>
      </w:pPr>
      <w:r>
        <w:t xml:space="preserve">Presenters &amp; Contributors:</w:t>
      </w:r>
    </w:p>
    <w:p>
      <w:pPr>
        <w:pStyle w:val="FirstParagraph"/>
      </w:pPr>
      <w:r>
        <w:rPr>
          <w:bCs/>
          <w:b/>
        </w:rPr>
        <w:t xml:space="preserve">Main Presenter:</w:t>
      </w:r>
      <w:r>
        <w:t xml:space="preserve">Juma Mwangi, MD, FRCR. Senior Consultant Radiologist.</w:t>
      </w:r>
    </w:p>
    <w:p>
      <w:pPr>
        <w:pStyle w:val="BodyText"/>
      </w:pPr>
      <w:r>
        <w:rPr>
          <w:bCs/>
          <w:b/>
        </w:rPr>
        <w:t xml:space="preserve">Institutional Affiliation:</w:t>
      </w:r>
      <w:r>
        <w:t xml:space="preserve">Muhimbili National Hospital (MNH) &amp; Dar es Salaam University College of Health and Allied Sciences (MUHAS), Tanzania.</w:t>
      </w:r>
    </w:p>
    <w:bookmarkEnd w:id="21"/>
    <w:bookmarkStart w:id="22" w:name="contact-information"/>
    <w:p>
      <w:pPr>
        <w:pStyle w:val="Heading3"/>
      </w:pPr>
      <w:r>
        <w:t xml:space="preserve">Contact Information:</w:t>
      </w:r>
    </w:p>
    <w:p>
      <w:pPr>
        <w:numPr>
          <w:ilvl w:val="0"/>
          <w:numId w:val="1001"/>
        </w:numPr>
        <w:pStyle w:val="Compact"/>
      </w:pPr>
      <w:r>
        <w:t xml:space="preserve">Email:j.mwangi@mnha.or.tz</w:t>
      </w:r>
    </w:p>
    <w:p>
      <w:pPr>
        <w:numPr>
          <w:ilvl w:val="0"/>
          <w:numId w:val="1001"/>
        </w:numPr>
        <w:pStyle w:val="Compact"/>
      </w:pPr>
      <w:r>
        <w:t xml:space="preserve">Affiliation:Department of Radiology and Imaging, Muhimbili National Hospital.</w:t>
      </w:r>
    </w:p>
    <w:bookmarkEnd w:id="22"/>
    <w:bookmarkStart w:id="25" w:name="introduction"/>
    <w:bookmarkStart w:id="24" w:name="i.-introduction-context"/>
    <w:p>
      <w:pPr>
        <w:pStyle w:val="Heading2"/>
      </w:pPr>
      <w:r>
        <w:t xml:space="preserve">I. Introduction &amp; Context</w:t>
      </w:r>
    </w:p>
    <w:p>
      <w:pPr>
        <w:pStyle w:val="FirstParagraph"/>
      </w:pPr>
      <w:r>
        <w:t xml:space="preserve">The landscape of healthcare in Tanzania has undergone significant transformation over the past decade. As the commercial and logistical capital of East Africa, Dar es Salaam serves as a critical node for medical innovation, resource allocation, and specialized care delivery within the nation. At the heart of modern diagnostic medicine lies radiology—a discipline that provides crucial visual data enabling clinicians to formulate accurate diagnoses and treatment plans.</w:t>
      </w:r>
    </w:p>
    <w:p>
      <w:pPr>
        <w:pStyle w:val="BodyText"/>
      </w:pPr>
      <w:r>
        <w:t xml:space="preserve">However,the provision of high quality diagnostic imaging services in Tanzania faces distinct challenges including infrastructure limitations, workforce shortages,and technological disparities between urban centers like Dar es Salaam and rural areas.This poster presentation aims to explore the pivotal role of the radiologist not merely as interpreters of images but as active leaders in healthcare delivery systems specifically within the context of Tanzania’s bustling capital city,Dar es Salaam.</w:t>
      </w:r>
    </w:p>
    <w:bookmarkStart w:id="23" w:name="why-focus-on-dar-es-salaam"/>
    <w:p>
      <w:pPr>
        <w:pStyle w:val="Heading3"/>
      </w:pPr>
      <w:r>
        <w:t xml:space="preserve">Why Focus on Dar es Salaam?</w:t>
      </w:r>
    </w:p>
    <w:p>
      <w:pPr>
        <w:pStyle w:val="FirstParagraph"/>
      </w:pPr>
      <w:r>
        <w:t xml:space="preserve">Dar es Salaam is home to a dense population exceeding five million residents , coupled with an influx of patients from neighboring regions seeking specialized care. Consequently , the demand for diagnostic imaging services such as Computed Tomography (CT ) , Magnetic Resonance Imaging ( MRI ) and Ultrasound has surged dramatically.The radiologist operates within this high pressure environment where accessibility to advanced technologies coexists with systemic bottlenecks that hinder optimal patient outcomes.</w:t>
      </w:r>
    </w:p>
    <w:bookmarkEnd w:id="23"/>
    <w:bookmarkEnd w:id="24"/>
    <w:bookmarkEnd w:id="25"/>
    <w:bookmarkStart w:id="27" w:name="challenges"/>
    <w:bookmarkStart w:id="26" w:name="Xa52d2f3c22639fe0814f02d2b6183cf9b7809e7"/>
    <w:p>
      <w:pPr>
        <w:pStyle w:val="Heading2"/>
      </w:pPr>
      <w:r>
        <w:t xml:space="preserve">II . Critical Challenges Facing Radiology Services</w:t>
      </w:r>
    </w:p>
    <w:p>
      <w:pPr>
        <w:pStyle w:val="FirstParagraph"/>
      </w:pPr>
      <w:r>
        <w:t xml:space="preserve">The radiologist in Tanzania must navigate a complex web of logistical and structural obstacles. The first major challenge is the limited availability of advanced imaging modalities relative to the population size. While Dar es Salaam boasts a higher concentration of imaging centers compared to other regions , gaps remain significantly large.</w:t>
      </w:r>
    </w:p>
    <w:p>
      <w:pPr>
        <w:numPr>
          <w:ilvl w:val="0"/>
          <w:numId w:val="1002"/>
        </w:numPr>
        <w:pStyle w:val="Compact"/>
      </w:pPr>
      <w:r>
        <w:rPr>
          <w:bCs/>
          <w:b/>
        </w:rPr>
        <w:t xml:space="preserve">Maintenance and Infrastructure:</w:t>
      </w:r>
      <w:r>
        <w:t xml:space="preserve">Frequent power outages and lack of consistent technical support for expensive equipment such as MRI machines lead to prolonged downtime. For the radiologist, this means unpredictable workflows and increased pressure during operational hours.</w:t>
      </w:r>
    </w:p>
    <w:p>
      <w:pPr>
        <w:numPr>
          <w:ilvl w:val="0"/>
          <w:numId w:val="1002"/>
        </w:numPr>
        <w:pStyle w:val="Compact"/>
      </w:pPr>
      <w:r>
        <w:rPr>
          <w:bCs/>
          <w:b/>
        </w:rPr>
        <w:t xml:space="preserve">Workforce Shortage:</w:t>
      </w:r>
      <w:r>
        <w:t xml:space="preserve">Tanzania has one of the lowest ratios of radiologists per capita in Sub Saharan Africa . Many qualified professionals migrate abroad seeking better opportunities leaving a heavy workload on those remaining in Dar es Salaam. This scarcity impacts both public and private sectors.</w:t>
      </w:r>
    </w:p>
    <w:p>
      <w:pPr>
        <w:numPr>
          <w:ilvl w:val="0"/>
          <w:numId w:val="1002"/>
        </w:numPr>
        <w:pStyle w:val="Compact"/>
      </w:pPr>
      <w:r>
        <w:rPr>
          <w:bCs/>
          <w:b/>
        </w:rPr>
        <w:t xml:space="preserve">Referral Patterns:</w:t>
      </w:r>
      <w:r>
        <w:t xml:space="preserve">Inadequate training for primary care physicians regarding appropriate imaging requests often results in either overutilization or underutilization of diagnostic tools , complicating the radiologist’s workload and potentially compromising data quality.</w:t>
      </w:r>
    </w:p>
    <w:bookmarkEnd w:id="26"/>
    <w:bookmarkEnd w:id="27"/>
    <w:bookmarkStart w:id="31" w:name="strategic role"/>
    <w:bookmarkStart w:id="30" w:name="Xf59b77460cb0251a0d4251dcd382cc230a24de4"/>
    <w:p>
      <w:pPr>
        <w:pStyle w:val="Heading2"/>
      </w:pPr>
      <w:r>
        <w:t xml:space="preserve">III. The Strategic Role of the Radiologist</w:t>
      </w:r>
    </w:p>
    <w:p>
      <w:pPr>
        <w:pStyle w:val="FirstParagraph"/>
      </w:pPr>
      <w:r>
        <w:t xml:space="preserve">In response to these challenges, the modern radiologist in Dar es Salaam must transcend traditional diagnostic boundaries. They are evolving into multidisciplinary team members who contribute to clinical decision making , quality improvement initiatives, and health policy advocacy.</w:t>
      </w:r>
    </w:p>
    <w:bookmarkStart w:id="28" w:name="X0dda8931bcdc1546b366cdde8d5edfdc09f6789"/>
    <w:p>
      <w:pPr>
        <w:pStyle w:val="Heading3"/>
      </w:pPr>
      <w:r>
        <w:t xml:space="preserve">A . Enhancing Diagnostic Accuracy and Clinical Integration</w:t>
      </w:r>
    </w:p>
    <w:p>
      <w:pPr>
        <w:pStyle w:val="FirstParagraph"/>
      </w:pPr>
      <w:r>
        <w:t xml:space="preserve">Radiologists play a central role in interpreting complex imaging studies ranging from oncological screenings to emergency neurology cases. By engaging directly with referring clinicians—particularly through Radiology Consultation Rounds (RCRs) implemented at Muhimbili National Hospital—the radiologist ensures that imaging protocols align with specific clinical questions. This collaboration reduces redundant testing and accelerates patient management pathways.</w:t>
      </w:r>
    </w:p>
    <w:bookmarkEnd w:id="28"/>
    <w:bookmarkStart w:id="29" w:name="X1334017784fd6afa0d35c4207320f99c0490721"/>
    <w:p>
      <w:pPr>
        <w:pStyle w:val="Heading3"/>
      </w:pPr>
      <w:r>
        <w:t xml:space="preserve">B . Advocacy for Telemedicine and Digital Infrastructure</w:t>
      </w:r>
    </w:p>
    <w:p>
      <w:pPr>
        <w:pStyle w:val="FirstParagraph"/>
      </w:pPr>
      <w:r>
        <w:t xml:space="preserve">Recognizing the disparity in specialist distribution, radiologists in Dar es Salaam are spearheading tele-radiology initiatives. By digitizing imaging archives (PACS systems), specialists can consult on cases originating from remote hospitals across Tanzania , while also receiving support from international partners for complex diagnoses. This digital connectivity is essential for building a sustainable radiological workforce within the country.</w:t>
      </w:r>
    </w:p>
    <w:bookmarkEnd w:id="29"/>
    <w:bookmarkEnd w:id="30"/>
    <w:bookmarkEnd w:id="31"/>
    <w:bookmarkStart w:id="33" w:name="innovation"/>
    <w:bookmarkStart w:id="32" w:name="iv.-innovation-and-training-initiatives"/>
    <w:p>
      <w:pPr>
        <w:pStyle w:val="Heading2"/>
      </w:pPr>
      <w:r>
        <w:t xml:space="preserve">IV. Innovation and Training Initiatives</w:t>
      </w:r>
    </w:p>
    <w:p>
      <w:pPr>
        <w:pStyle w:val="FirstParagraph"/>
      </w:pPr>
      <w:r>
        <w:t xml:space="preserve">To sustainably address workforce shortages, academic institutions in Dar es Salaam , including MUHAS , are enhancing postgraduate training programs for radiology residents.The curriculum now emphasizes not only technical proficiency but also leadership skills, communication strategies, and health informatics.</w:t>
      </w:r>
    </w:p>
    <w:p>
      <w:pPr>
        <w:pStyle w:val="BlockText"/>
      </w:pPr>
      <w:r>
        <w:t xml:space="preserve">"Investing in local radiological talent is not just an educational imperative; it is a healthcare sovereignty issue. When we empower Tanzanian radiologists with advanced training , we build resilience into our national health system."</w:t>
      </w:r>
    </w:p>
    <w:p>
      <w:pPr>
        <w:pStyle w:val="FirstParagraph"/>
      </w:pPr>
      <w:r>
        <w:t xml:space="preserve">Furthermore, partnerships with international organizations facilitate knowledge transfer through workshops focused on radiation safety, artificial intelligence in imaging interpretation and emergency radiology protocols. These innovations ensure that the next generation of radiologists is equipped to handle emerging trends in medical technology.</w:t>
      </w:r>
    </w:p>
    <w:bookmarkEnd w:id="32"/>
    <w:bookmarkEnd w:id="33"/>
    <w:bookmarkStart w:id="35" w:name="impact"/>
    <w:bookmarkStart w:id="34" w:name="Xf8f90b73b7d9b0f336cb02de6272e63cce7a4a5"/>
    <w:p>
      <w:pPr>
        <w:pStyle w:val="Heading2"/>
      </w:pPr>
      <w:r>
        <w:t xml:space="preserve">V. Impact on Patient Care and Community Health</w:t>
      </w:r>
    </w:p>
    <w:p>
      <w:pPr>
        <w:pStyle w:val="FirstParagraph"/>
      </w:pPr>
      <w:r>
        <w:t xml:space="preserve">The ultimate metric of success for any radiologist is improved patient outcomes. In Dar es Salaam, effective radiology services directly impact mortality and morbidity rates associated with diseases such as tuberculosis , HIV complications, trauma injuries from road accidents (prevalent in urban settings), and non communicable diseases like cancer.</w:t>
      </w:r>
    </w:p>
    <w:p>
      <w:pPr>
        <w:numPr>
          <w:ilvl w:val="0"/>
          <w:numId w:val="1003"/>
        </w:numPr>
        <w:pStyle w:val="Compact"/>
      </w:pPr>
      <w:r>
        <w:rPr>
          <w:bCs/>
          <w:b/>
        </w:rPr>
        <w:t xml:space="preserve">Cancer Diagnosis:</w:t>
      </w:r>
      <w:r>
        <w:t xml:space="preserve">Early detection of breast, cervical ,and lung cancers through optimized imaging protocols allows for timely interventions significantly improving survival rates.</w:t>
      </w:r>
    </w:p>
    <w:p>
      <w:pPr>
        <w:numPr>
          <w:ilvl w:val="0"/>
          <w:numId w:val="1003"/>
        </w:numPr>
        <w:pStyle w:val="Compact"/>
      </w:pPr>
      <w:r>
        <w:rPr>
          <w:bCs/>
          <w:b/>
        </w:rPr>
        <w:t xml:space="preserve">Trauma Care:</w:t>
      </w:r>
      <w:r>
        <w:t xml:space="preserve">In major accidents, rapid CT scan interpretation by skilled radiologists is critical for surgical planning and reducing mortality in trauma centers across the city.</w:t>
      </w:r>
    </w:p>
    <w:p>
      <w:pPr>
        <w:numPr>
          <w:ilvl w:val="0"/>
          <w:numId w:val="1003"/>
        </w:numPr>
        <w:pStyle w:val="Compact"/>
      </w:pPr>
      <w:r>
        <w:rPr>
          <w:bCs/>
          <w:b/>
        </w:rPr>
        <w:t xml:space="preserve">Maternal Health:</w:t>
      </w:r>
      <w:r>
        <w:t xml:space="preserve">Improved obstetric ultrasound services enable early detection of complications , contributing to safer maternal outcomes.</w:t>
      </w:r>
    </w:p>
    <w:bookmarkEnd w:id="34"/>
    <w:bookmarkEnd w:id="35"/>
    <w:bookmarkStart w:id="37" w:name="conclusion"/>
    <w:bookmarkStart w:id="36" w:name="vi.-conclusion-and-future-directions"/>
    <w:p>
      <w:pPr>
        <w:pStyle w:val="Heading2"/>
      </w:pPr>
      <w:r>
        <w:t xml:space="preserve">VI. Conclusion and Future Directions</w:t>
      </w:r>
    </w:p>
    <w:p>
      <w:pPr>
        <w:pStyle w:val="FirstParagraph"/>
      </w:pPr>
      <w:r>
        <w:t xml:space="preserve">The radiologist in Tanzania, particularly within the dynamic environment of Dar es Salaam, stands at the forefront of medical advancement. While challenges related to infrastructure and staffing persist , proactive strategies focusing on collaboration , education, telemedicine integration offer a path toward sustainability.</w:t>
      </w:r>
    </w:p>
    <w:p>
      <w:pPr>
        <w:pStyle w:val="BodyText"/>
      </w:pPr>
      <w:r>
        <w:t xml:space="preserve">Future directions must prioritize increased government investment in healthcare technology procurement and maintenance frameworks as well as policies that incentivize retention of local specialists. By positioning the radiologist as a strategic leader rather than just a service provider, Tanzania can enhance its diagnostic capabilities substantially. This holistic approach ensures that high quality imaging services become accessible to all citizens not only in Dar es Salaam but across the broader region.</w:t>
      </w:r>
    </w:p>
    <w:p>
      <w:pPr>
        <w:pStyle w:val="BodyText"/>
      </w:pPr>
      <w:r>
        <w:t xml:space="preserve">We urge stakeholders—government bodies, NGOs , academic institutions and private sector partners—to collaborate closely with radiology departments to support these vital initiatives. Together we can build a resilient healthcare system where accurate diagnostics empower effective care for every individual.</w:t>
      </w:r>
    </w:p>
    <w:bookmarkEnd w:id="36"/>
    <w:bookmarkEnd w:id="37"/>
    <w:bookmarkStart w:id="39" w:name="acknowledgements"/>
    <w:bookmarkStart w:id="38" w:name="vii.-acknowledgments"/>
    <w:p>
      <w:pPr>
        <w:pStyle w:val="Heading2"/>
      </w:pPr>
      <w:r>
        <w:t xml:space="preserve">VII. Acknowledgments</w:t>
      </w:r>
    </w:p>
    <w:p>
      <w:pPr>
        <w:pStyle w:val="FirstParagraph"/>
      </w:pPr>
      <w:r>
        <w:t xml:space="preserve">We gratefully acknowledge the radiology staff at Muhimbili National Hospital, the Ministry of Health of Tanzania , and our academic partners for their ongoing support in advancing diagnostic medicine.</w:t>
      </w:r>
    </w:p>
    <w:bookmarkEnd w:id="38"/>
    <w:bookmarkEnd w:id="39"/>
    <w:p>
      <w:pPr>
        <w:pStyle w:val="BodyText"/>
      </w:pPr>
      <w:r>
        <w:t xml:space="preserve">© 2024 Radiology Research Initiative – Dar es Salaam, Tanzania | Presented at the East African Medical Conference. All rights reserved. Contact: j.mwangi@mnha.or.tz for further inquiries regarding this poster presentation on radiology in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Tanzania, Dar es Salaam</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