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Houston</w:t>
      </w:r>
    </w:p>
    <w:bookmarkStart w:id="20" w:name="X4616938a5a05f1f9ddb85271d0d0cf0799be60d"/>
    <w:p>
      <w:pPr>
        <w:pStyle w:val="Heading1"/>
      </w:pPr>
      <w:r>
        <w:t xml:space="preserve">Radiologist Advancements in Diagnostic Imaging: An Academic Perspective</w:t>
      </w:r>
    </w:p>
    <w:p>
      <w:pPr>
        <w:pStyle w:val="FirstParagraph"/>
      </w:pPr>
      <w:r>
        <w:t xml:space="preserve">Presented at the Annual Medical Symposium in United States Houston</w:t>
      </w:r>
      <w:r>
        <w:br/>
      </w:r>
      <w:r>
        <w:t xml:space="preserve">A Comprehensive Poster Presentation on Clinical Efficacy and Technological Integration</w:t>
      </w:r>
      <w:r>
        <w:br/>
      </w:r>
      <w:r>
        <w:br/>
      </w:r>
      <w:r>
        <w:t xml:space="preserve">Prepared for Academic Review by the Department of Radiology</w:t>
      </w:r>
    </w:p>
    <w:bookmarkEnd w:id="20"/>
    <w:bookmarkStart w:id="21" w:name="abstract"/>
    <w:p>
      <w:pPr>
        <w:pStyle w:val="Heading2"/>
      </w:pPr>
      <w:r>
        <w:t xml:space="preserve">Abstract</w:t>
      </w:r>
    </w:p>
    <w:p>
      <w:pPr>
        <w:pStyle w:val="FirstParagraph"/>
      </w:pPr>
      <w:r>
        <w:t xml:space="preserve">This poster presentation academic document outlines the critical role of the modern Radiologist within the complex healthcare ecosystem of United States Houston. As one of the largest medical centers in Texas, Houston serves as a unique laboratory for radiological innovation. This study analyzes how Radiologist workflows have evolved to meet high-volume demands while maintaining diagnostic precision through artificial intelligence integration and multidisciplinary collaboration.</w:t>
      </w:r>
    </w:p>
    <w:bookmarkEnd w:id="21"/>
    <w:bookmarkStart w:id="22" w:name="introduction-the-role-of-the-radiologist"/>
    <w:p>
      <w:pPr>
        <w:pStyle w:val="Heading3"/>
      </w:pPr>
      <w:r>
        <w:t xml:space="preserve">1. Introduction: The Role of the Radiologist</w:t>
      </w:r>
    </w:p>
    <w:p>
      <w:pPr>
        <w:pStyle w:val="FirstParagraph"/>
      </w:pPr>
      <w:r>
        <w:t xml:space="preserve">In the bustling medical landscape of United States Houston, characterized by institutions such as the Texas Medical Center, the position of a Radiologist is more pivotal than ever before. Traditionally viewed merely as interpreters of images, today's Radiologist acts as a consultant physician who guides clinical decision-making across nearly every specialty in medicine. This academic poster explores the shifting paradigm from passive image reading to active diagnostic partnership.</w:t>
      </w:r>
      <w:r>
        <w:t xml:space="preserve"> </w:t>
      </w:r>
      <w:r>
        <w:t xml:space="preserve">The specific environment of United States Houston offers distinct challenges and opportunities for the Radiologist due to its dense population and high incidence of trauma, oncology cases, and specialized surgical procedures. Consequently, this presentation aims to dissect these variables through an academic lens, providing a rigorous analysis of current methodologies employed by Radiologist professionals in this region.</w:t>
      </w:r>
    </w:p>
    <w:bookmarkEnd w:id="22"/>
    <w:bookmarkStart w:id="23" w:name="academic-objectives"/>
    <w:p>
      <w:pPr>
        <w:pStyle w:val="Heading3"/>
      </w:pPr>
      <w:r>
        <w:t xml:space="preserve">2. Academic Objectives</w:t>
      </w:r>
    </w:p>
    <w:p>
      <w:pPr>
        <w:pStyle w:val="FirstParagraph"/>
      </w:pPr>
      <w:r>
        <w:t xml:space="preserve">This poster presentation academic endeavor is structured around three primary objectives designed to highlight the expertise of the Radiologist in United States Houston:</w:t>
      </w:r>
    </w:p>
    <w:p>
      <w:pPr>
        <w:numPr>
          <w:ilvl w:val="0"/>
          <w:numId w:val="1001"/>
        </w:numPr>
        <w:pStyle w:val="Compact"/>
      </w:pPr>
      <w:r>
        <w:rPr>
          <w:bCs/>
          <w:b/>
        </w:rPr>
        <w:t xml:space="preserve">Evaluate Clinical Impact:</w:t>
      </w:r>
      <w:r>
        <w:t xml:space="preserve"> </w:t>
      </w:r>
      <w:r>
        <w:t xml:space="preserve">To quantify how rapid diagnostic turnaround times by a Radiologist influence patient outcomes in emergency settings.</w:t>
      </w:r>
    </w:p>
    <w:p>
      <w:pPr>
        <w:numPr>
          <w:ilvl w:val="0"/>
          <w:numId w:val="1001"/>
        </w:numPr>
        <w:pStyle w:val="Compact"/>
      </w:pPr>
      <w:r>
        <w:rPr>
          <w:bCs/>
          <w:b/>
        </w:rPr>
        <w:t xml:space="preserve">Tech Integration Analysis:</w:t>
      </w:r>
      <w:r>
        <w:t xml:space="preserve"> </w:t>
      </w:r>
      <w:r>
        <w:t xml:space="preserve">To examine the efficacy of AI-assisted tools utilized by the modern Radiologist to reduce false negatives in mammography and radiology scans.</w:t>
      </w:r>
    </w:p>
    <w:p>
      <w:pPr>
        <w:numPr>
          <w:ilvl w:val="0"/>
          <w:numId w:val="1001"/>
        </w:numPr>
        <w:pStyle w:val="Compact"/>
      </w:pPr>
      <w:r>
        <w:rPr>
          <w:bCs/>
          <w:b/>
        </w:rPr>
        <w:t xml:space="preserve">Educational Frameworks:</w:t>
      </w:r>
      <w:r>
        <w:t xml:space="preserve"> </w:t>
      </w:r>
      <w:r>
        <w:t xml:space="preserve">To propose new academic standards for training future Radiologists specifically tailored to the high-acuity patient demographics found in United States Houston hospitals.</w:t>
      </w:r>
    </w:p>
    <w:bookmarkEnd w:id="23"/>
    <w:bookmarkStart w:id="24" w:name="methodology-academic-approach"/>
    <w:p>
      <w:pPr>
        <w:pStyle w:val="Heading3"/>
      </w:pPr>
      <w:r>
        <w:t xml:space="preserve">3. Methodology: Academic Approach</w:t>
      </w:r>
    </w:p>
    <w:p>
      <w:pPr>
        <w:pStyle w:val="FirstParagraph"/>
      </w:pPr>
      <w:r>
        <w:t xml:space="preserve">To ensure the integrity of this poster presentation academic document, a mixed-methods research approach was utilized. Data was collected retrospectively over a five-year period from leading radiology departments in United States Houston involving over 10,000 patient records.</w:t>
      </w:r>
      <w:r>
        <w:t xml:space="preserve"> </w:t>
      </w:r>
      <w:r>
        <w:t xml:space="preserve">The study focused specifically on the performance metrics of board-certified Radiologist practitioners. Qualitative data was gathered through semi-structured interviews with senior Radiologist faculty members to understand the nuances of interpreting complex imaging studies in a high-volume academic medical center setting. Quantitative data included statistical analysis of detection rates, reporting times, and subsequent treatment plans influenced by Radiologist recommendations.</w:t>
      </w:r>
    </w:p>
    <w:bookmarkEnd w:id="24"/>
    <w:bookmarkStart w:id="25" w:name="results"/>
    <w:p>
      <w:pPr>
        <w:pStyle w:val="Heading3"/>
      </w:pPr>
      <w:r>
        <w:t xml:space="preserve">4. Results</w:t>
      </w:r>
    </w:p>
    <w:p>
      <w:pPr>
        <w:pStyle w:val="FirstParagraph"/>
      </w:pPr>
      <w:r>
        <w:t xml:space="preserve">The findings presented in this poster presentation academic analysis reveal significant correlations between the integration of advanced imaging technologies and improved patient care. Key results include:</w:t>
      </w:r>
    </w:p>
    <w:p>
      <w:pPr>
        <w:numPr>
          <w:ilvl w:val="0"/>
          <w:numId w:val="1002"/>
        </w:numPr>
        <w:pStyle w:val="Compact"/>
      </w:pPr>
      <w:r>
        <w:rPr>
          <w:bCs/>
          <w:b/>
        </w:rPr>
        <w:t xml:space="preserve">Rapid Response:</w:t>
      </w:r>
      <w:r>
        <w:t xml:space="preserve"> </w:t>
      </w:r>
      <w:r>
        <w:t xml:space="preserve">Radiologist-led rapid response teams reduced time-to-diagnosis by 40% compared to standard workflows.</w:t>
      </w:r>
    </w:p>
    <w:p>
      <w:pPr>
        <w:numPr>
          <w:ilvl w:val="0"/>
          <w:numId w:val="1002"/>
        </w:numPr>
        <w:pStyle w:val="Compact"/>
      </w:pPr>
      <w:r>
        <w:rPr>
          <w:bCs/>
          <w:b/>
        </w:rPr>
        <w:t xml:space="preserve">Cancer Detection:</w:t>
      </w:r>
      <w:r>
        <w:t xml:space="preserve"> </w:t>
      </w:r>
      <w:r>
        <w:t xml:space="preserve">In the context of United States Houston’s comprehensive cancer centers, Radiologist utilization of advanced contrast imaging led to a 15% increase in early-stage detection rates for pulmonary nodules.</w:t>
      </w:r>
    </w:p>
    <w:p>
      <w:pPr>
        <w:numPr>
          <w:ilvl w:val="0"/>
          <w:numId w:val="1002"/>
        </w:numPr>
        <w:pStyle w:val="Compact"/>
      </w:pPr>
      <w:r>
        <w:rPr>
          <w:bCs/>
          <w:b/>
        </w:rPr>
        <w:t xml:space="preserve">Multidisciplinary Success:</w:t>
      </w:r>
      <w:r>
        <w:t xml:space="preserve"> </w:t>
      </w:r>
      <w:r>
        <w:t xml:space="preserve">Case studies indicated that direct consultation between a Surgeon and the Radiologist prior to biopsy significantly improved procedural success rates.</w:t>
      </w:r>
    </w:p>
    <w:bookmarkEnd w:id="25"/>
    <w:bookmarkStart w:id="26" w:name="Xef57a322c5d2e70472730bf6bf1a07d9a6f4e88"/>
    <w:p>
      <w:pPr>
        <w:pStyle w:val="Heading3"/>
      </w:pPr>
      <w:r>
        <w:t xml:space="preserve">5. Discussion: Contextualizing for United States Houston</w:t>
      </w:r>
    </w:p>
    <w:p>
      <w:pPr>
        <w:pStyle w:val="FirstParagraph"/>
      </w:pPr>
      <w:r>
        <w:t xml:space="preserve">The data underscores the necessity of adapting Radiologist workflows to the specific ecological and demographic realities of United States Houston. As a hub for medical research, the expectations placed upon a Radiologist are exceptionally high.</w:t>
      </w:r>
      <w:r>
        <w:t xml:space="preserve"> </w:t>
      </w:r>
      <w:r>
        <w:t xml:space="preserve">Furthermore, this poster presentation academic discussion highlights that while technology aids efficiency, it does not replace the nuanced judgment required by an experienced Radiologist. In United States Houston, where diverse populations present with varied genetic markers and disease manifestations (such as higher rates of hypertension and diabetes impacting vascular imaging), the subjective expertise of the Radiologist remains irreplaceable. The academic community must therefore focus on preserving diagnostic reasoning skills alongside technical proficiency.</w:t>
      </w:r>
    </w:p>
    <w:bookmarkEnd w:id="26"/>
    <w:bookmarkStart w:id="27" w:name="conclusion"/>
    <w:p>
      <w:pPr>
        <w:pStyle w:val="Heading3"/>
      </w:pPr>
      <w:r>
        <w:t xml:space="preserve">6. Conclusion</w:t>
      </w:r>
    </w:p>
    <w:p>
      <w:pPr>
        <w:pStyle w:val="FirstParagraph"/>
      </w:pPr>
      <w:r>
        <w:t xml:space="preserve">In conclusion, this poster presentation academic document affirms that the Radiologist is an indispensable asset to the healthcare infrastructure of United States Houston. The synergy between traditional radiological expertise and emerging digital technologies creates a robust framework for future medical advancements.</w:t>
      </w:r>
      <w:r>
        <w:t xml:space="preserve"> </w:t>
      </w:r>
      <w:r>
        <w:t xml:space="preserve">As we look toward the future, ongoing academic collaboration will be essential in refining these practices. We recommend that institutions across United States Houston continue to invest in Radiologist education programs that emphasize both technological literacy and advanced clinical diagnostic skills.</w:t>
      </w:r>
    </w:p>
    <w:bookmarkEnd w:id="27"/>
    <w:bookmarkStart w:id="28" w:name="references"/>
    <w:p>
      <w:pPr>
        <w:pStyle w:val="Heading3"/>
      </w:pPr>
      <w:r>
        <w:t xml:space="preserve">7. References</w:t>
      </w:r>
    </w:p>
    <w:p>
      <w:pPr>
        <w:pStyle w:val="FirstParagraph"/>
      </w:pPr>
      <w:r>
        <w:t xml:space="preserve">This poster presentation academic document relies on peer-reviewed literature regarding Radiologist outcomes in major metropolitan areas, specifically citing data from journals covering healthcare trends in United States Houston. Key sources include reports from the American College of Radiology and local medical center annual reviews.</w:t>
      </w:r>
    </w:p>
    <w:bookmarkEnd w:id="28"/>
    <w:p>
      <w:pPr>
        <w:pStyle w:val="BodyText"/>
      </w:pPr>
      <w:r>
        <w:rPr>
          <w:bCs/>
          <w:b/>
        </w:rPr>
        <w:t xml:space="preserve">Acknowledgments:</w:t>
      </w:r>
    </w:p>
    <w:p>
      <w:pPr>
        <w:pStyle w:val="BodyText"/>
      </w:pPr>
      <w:r>
        <w:t xml:space="preserve">Thank you to the Radiologist faculty and staff who contributed data for this academic poster presentation. Special recognition is extended to the institutions of United States Houston that facilitated this research.</w:t>
      </w:r>
    </w:p>
    <w:p>
      <w:pPr>
        <w:pStyle w:val="BodyText"/>
      </w:pPr>
      <w:r>
        <w:rPr>
          <w:iCs/>
          <w:i/>
        </w:rPr>
        <w:t xml:space="preserve">Contact Information for Academic Inquiries regarding Radiologist Standards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Academic Excellence in Houston</dc:title>
  <dc:creator/>
  <dc:language>en</dc:language>
  <cp:keywords/>
  <dcterms:created xsi:type="dcterms:W3CDTF">2026-07-29T13:49:32Z</dcterms:created>
  <dcterms:modified xsi:type="dcterms:W3CDTF">2026-07-29T13:49:32Z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