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Algeria</w:t>
      </w:r>
    </w:p>
    <w:bookmarkStart w:id="28" w:name="X2cfa6f177bb16fd6f661662e94c034dde3e1959"/>
    <w:p>
      <w:pPr>
        <w:pStyle w:val="Heading1"/>
      </w:pPr>
      <w:r>
        <w:t xml:space="preserve">The Future of Robotics Engineering in Algeria: Innovations and Opportunities in Algiers</w:t>
      </w:r>
    </w:p>
    <w:p>
      <w:pPr>
        <w:pStyle w:val="FirstParagraph"/>
      </w:pPr>
      <w:r>
        <w:t xml:space="preserve">Welcome to this academic poster presentation dedicated to the evolving landscape of robotics engineering, specifically tailored to the unique context of Algeria and its capital city, Algiers. This document explores the critical role Robotics Engineers play in driving technological advancement, economic diversification, and social development within North Africa. By focusing on Algeria Algiers as a central hub for innovation, we highlight how technical expertise can be leveraged to address local challenges while contributing to global scientific discourse.</w:t>
      </w:r>
    </w:p>
    <w:bookmarkStart w:id="20" w:name="X110a53dc8d8ee3ea58c80772729e2b59897a189"/>
    <w:p>
      <w:pPr>
        <w:pStyle w:val="Heading2"/>
      </w:pPr>
      <w:r>
        <w:t xml:space="preserve">1. Introduction: The Strategic Importance of Robotics in Algeria</w:t>
      </w:r>
    </w:p>
    <w:p>
      <w:pPr>
        <w:pStyle w:val="FirstParagraph"/>
      </w:pPr>
      <w:r>
        <w:t xml:space="preserve">The integration of robotics into various sectors is no longer a futuristic concept but a present-day necessity for nations seeking economic resilience. For Algeria, the transition from an oil-dependent economy to a diversified, knowledge-based economy requires skilled professionals who can harness automation technologies. The Robotics Engineer emerges as the key architect in this transformation.</w:t>
      </w:r>
    </w:p>
    <w:p>
      <w:pPr>
        <w:pStyle w:val="BodyText"/>
      </w:pPr>
      <w:r>
        <w:t xml:space="preserve">In Algeria Algiers, where population density and urban complexity are high, robotics offers solutions to critical issues such as traffic management, public safety, healthcare accessibility, and industrial efficiency. This poster presentation aims to define the profile of the modern Robotics Engineer in this region and outline how their work directly impacts national progress.</w:t>
      </w:r>
    </w:p>
    <w:bookmarkEnd w:id="20"/>
    <w:bookmarkStart w:id="21" w:name="X9890194e193b402fcd77f9724c340978b79b8ab"/>
    <w:p>
      <w:pPr>
        <w:pStyle w:val="Heading2"/>
      </w:pPr>
      <w:r>
        <w:t xml:space="preserve">2. Core Competencies of the Modern Robotics Engineer</w:t>
      </w:r>
    </w:p>
    <w:p>
      <w:pPr>
        <w:pStyle w:val="FirstParagraph"/>
      </w:pPr>
      <w:r>
        <w:t xml:space="preserve">A comprehensive analysis of job requirements in Algeria Algiers reveals that a Robotics Engineer must be a hybrid professional. The following core competencies are essential:</w:t>
      </w:r>
    </w:p>
    <w:p>
      <w:pPr>
        <w:numPr>
          <w:ilvl w:val="0"/>
          <w:numId w:val="1001"/>
        </w:numPr>
        <w:pStyle w:val="Compact"/>
      </w:pPr>
      <w:r>
        <w:rPr>
          <w:bCs/>
          <w:b/>
        </w:rPr>
        <w:t xml:space="preserve">Mechatronics Design:</w:t>
      </w:r>
    </w:p>
    <w:p>
      <w:pPr>
        <w:numPr>
          <w:ilvl w:val="0"/>
          <w:numId w:val="1001"/>
        </w:numPr>
        <w:pStyle w:val="Compact"/>
      </w:pPr>
      <w:r>
        <w:rPr>
          <w:bCs/>
          <w:b/>
        </w:rPr>
        <w:t xml:space="preserve">Embedded Systems &amp; IoT:</w:t>
      </w:r>
    </w:p>
    <w:p>
      <w:pPr>
        <w:numPr>
          <w:ilvl w:val="0"/>
          <w:numId w:val="1001"/>
        </w:numPr>
        <w:pStyle w:val="Compact"/>
      </w:pPr>
      <w:r>
        <w:rPr>
          <w:bCs/>
          <w:b/>
        </w:rPr>
        <w:t xml:space="preserve">Data Analysis &amp; AI:</w:t>
      </w:r>
    </w:p>
    <w:p>
      <w:pPr>
        <w:numPr>
          <w:ilvl w:val="0"/>
          <w:numId w:val="1001"/>
        </w:numPr>
        <w:pStyle w:val="Compact"/>
      </w:pPr>
      <w:r>
        <w:rPr>
          <w:bCs/>
          <w:b/>
        </w:rPr>
        <w:t xml:space="preserve">Project Management:</w:t>
      </w:r>
    </w:p>
    <w:bookmarkEnd w:id="21"/>
    <w:bookmarkStart w:id="25" w:name="Xe7d00acfc49f92cf069ef5f8ba218dac33c9eac"/>
    <w:p>
      <w:pPr>
        <w:pStyle w:val="Heading2"/>
      </w:pPr>
      <w:r>
        <w:t xml:space="preserve">3. Sector-Specific Applications in Algeria Algiers</w:t>
      </w:r>
    </w:p>
    <w:p>
      <w:pPr>
        <w:pStyle w:val="FirstParagraph"/>
      </w:pPr>
      <w:r>
        <w:t xml:space="preserve">The application of robotics varies significantly across different industries within the region. In Algeria Algiers, three sectors stand out:</w:t>
      </w:r>
    </w:p>
    <w:bookmarkStart w:id="22" w:name="agriculture-and-agri-tech"/>
    <w:p>
      <w:pPr>
        <w:pStyle w:val="Heading3"/>
      </w:pPr>
      <w:r>
        <w:t xml:space="preserve">Agriculture and Agri-Tech</w:t>
      </w:r>
    </w:p>
    <w:p>
      <w:pPr>
        <w:pStyle w:val="FirstParagraph"/>
      </w:pPr>
      <w:r>
        <w:t xml:space="preserve">Agriculture is a vital sector for Algeria’s food security. Robotics Engineers are developing autonomous drones for crop monitoring and robotic harvesters that reduce labor costs. These innovations are particularly relevant in the rural outskirts of Algiers, where modernizing agricultural practices can significantly boost yield.</w:t>
      </w:r>
    </w:p>
    <w:bookmarkEnd w:id="22"/>
    <w:bookmarkStart w:id="23" w:name="energy-and-environment"/>
    <w:p>
      <w:pPr>
        <w:pStyle w:val="Heading3"/>
      </w:pPr>
      <w:r>
        <w:t xml:space="preserve">Energy and Environment</w:t>
      </w:r>
    </w:p>
    <w:p>
      <w:pPr>
        <w:pStyle w:val="FirstParagraph"/>
      </w:pPr>
      <w:r>
        <w:t xml:space="preserve">The energy sector, including oil, gas, and renewable energy initiatives in Algeria, relies heavily on maintenance automation. Robotics Engineers design inspection robots that can navigate hazardous environments in offshore platforms or solar farms near the capital. This ensures safety for human workers while maximizing operational uptime.</w:t>
      </w:r>
    </w:p>
    <w:bookmarkEnd w:id="23"/>
    <w:bookmarkStart w:id="24" w:name="service-industry"/>
    <w:p>
      <w:pPr>
        <w:pStyle w:val="Heading3"/>
      </w:pPr>
      <w:r>
        <w:t xml:space="preserve">Service Industry</w:t>
      </w:r>
    </w:p>
    <w:p>
      <w:pPr>
        <w:pStyle w:val="FirstParagraph"/>
      </w:pPr>
      <w:r>
        <w:t xml:space="preserve">In Algiers, the service sector is growing rapidly. Service robots are being tested in hotels, hospitals, and retail spaces to handle logistics and customer interaction tasks. This trend not only improves efficiency but also enhances the modern image of Algerian businesses on an international stage.</w:t>
      </w:r>
    </w:p>
    <w:bookmarkEnd w:id="24"/>
    <w:bookmarkEnd w:id="25"/>
    <w:bookmarkStart w:id="26" w:name="X8f7235206a421be026aae2ac84cbd3e524e25c9"/>
    <w:p>
      <w:pPr>
        <w:pStyle w:val="Heading2"/>
      </w:pPr>
      <w:r>
        <w:t xml:space="preserve">4. Educational Pathways and Institutional Support</w:t>
      </w:r>
    </w:p>
    <w:p>
      <w:pPr>
        <w:pStyle w:val="FirstParagraph"/>
      </w:pPr>
      <w:r>
        <w:t xml:space="preserve">To sustain this growth, educational institutions in Algeria must adapt. Universities in Algiers are encouraged to introduce specialized master’s degrees and PhD programs in Robotics Engineering. Furthermore, vocational training centers should offer certified courses for technicians who will support these engineers on the ground.</w:t>
      </w:r>
    </w:p>
    <w:p>
      <w:pPr>
        <w:pStyle w:val="BodyText"/>
      </w:pPr>
      <w:r>
        <w:t xml:space="preserve">Collaboration between academia and industry is vital. Internship programs where students work on real-world projects with Algerian companies provide invaluable experience and help align academic outputs with market needs.</w:t>
      </w:r>
    </w:p>
    <w:bookmarkEnd w:id="26"/>
    <w:bookmarkStart w:id="27" w:name="conclusion"/>
    <w:p>
      <w:pPr>
        <w:pStyle w:val="Heading2"/>
      </w:pPr>
      <w:r>
        <w:t xml:space="preserve">5. Conclusion</w:t>
      </w:r>
    </w:p>
    <w:p>
      <w:pPr>
        <w:pStyle w:val="FirstParagraph"/>
      </w:pPr>
      <w:r>
        <w:t xml:space="preserve">The role of the Robotics Engineer in Algeria Algiers is pivotal for national development. By combining technical excellence with local contextual awareness, these professionals can drive significant improvements across multiple sectors. This poster presentation underscores the need for continued investment in education, infrastructure, and policy frameworks that support this emerging field.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Future of Robotics Engineering in Algeria</dc:title>
  <dc:creator/>
  <dc:language>en</dc:language>
  <cp:keywords/>
  <dcterms:created xsi:type="dcterms:W3CDTF">2026-07-29T05:49:37Z</dcterms:created>
  <dcterms:modified xsi:type="dcterms:W3CDTF">2026-07-29T05:49:37Z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