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Robotics</w:t>
      </w:r>
      <w:r>
        <w:t xml:space="preserve"> </w:t>
      </w:r>
      <w:r>
        <w:t xml:space="preserve">Engineer</w:t>
      </w:r>
      <w:r>
        <w:t xml:space="preserve"> </w:t>
      </w:r>
      <w:r>
        <w:t xml:space="preserve">Poster</w:t>
      </w:r>
      <w:r>
        <w:t xml:space="preserve"> </w:t>
      </w:r>
      <w:r>
        <w:t xml:space="preserve">Presentation:</w:t>
      </w:r>
      <w:r>
        <w:t xml:space="preserve"> </w:t>
      </w:r>
      <w:r>
        <w:t xml:space="preserve">Advancing</w:t>
      </w:r>
      <w:r>
        <w:t xml:space="preserve"> </w:t>
      </w:r>
      <w:r>
        <w:t xml:space="preserve">Industry</w:t>
      </w:r>
      <w:r>
        <w:t xml:space="preserve"> </w:t>
      </w:r>
      <w:r>
        <w:t xml:space="preserve">in</w:t>
      </w:r>
      <w:r>
        <w:t xml:space="preserve"> </w:t>
      </w:r>
      <w:r>
        <w:t xml:space="preserve">Dhaka,</w:t>
      </w:r>
      <w:r>
        <w:t xml:space="preserve"> </w:t>
      </w:r>
      <w:r>
        <w:t xml:space="preserve">Bangladesh</w:t>
      </w:r>
    </w:p>
    <w:bookmarkStart w:id="20" w:name="X171eee22e068c9f1266dc7a7f494bdaa3e78d24"/>
    <w:p>
      <w:pPr>
        <w:pStyle w:val="Heading1"/>
      </w:pPr>
      <w:r>
        <w:t xml:space="preserve">The Role of the Robotics Engineer in Modernizing Bangladesh Dhaka</w:t>
      </w:r>
    </w:p>
    <w:p>
      <w:pPr>
        <w:pStyle w:val="FirstParagraph"/>
      </w:pPr>
      <w:r>
        <w:t xml:space="preserve">Bridging the Gap Between Traditional Industries and Smart Automation</w:t>
      </w:r>
    </w:p>
    <w:bookmarkEnd w:id="20"/>
    <w:p>
      <w:pPr>
        <w:pStyle w:val="BodyText"/>
      </w:pPr>
      <w:r>
        <w:rPr>
          <w:bCs/>
          <w:b/>
        </w:rPr>
        <w:t xml:space="preserve">Presenter:</w:t>
      </w:r>
      <w:r>
        <w:t xml:space="preserve"> </w:t>
      </w:r>
      <w:r>
        <w:t xml:space="preserve">Dr. Arif Rahman |</w:t>
      </w:r>
      <w:r>
        <w:t xml:space="preserve"> </w:t>
      </w:r>
      <w:r>
        <w:rPr>
          <w:bCs/>
          <w:b/>
        </w:rPr>
        <w:t xml:space="preserve">Institution:</w:t>
      </w:r>
      <w:r>
        <w:t xml:space="preserve"> </w:t>
      </w:r>
      <w:r>
        <w:t xml:space="preserve">Bangladesh University of Engineering and Technology (BUET)</w:t>
      </w:r>
      <w:r>
        <w:br/>
      </w:r>
      <w:r>
        <w:rPr>
          <w:bCs/>
          <w:b/>
        </w:rPr>
        <w:t xml:space="preserve">Contact:</w:t>
      </w:r>
      <w:r>
        <w:t xml:space="preserve"> </w:t>
      </w:r>
      <w:r>
        <w:t xml:space="preserve">arif.rahman@buet.ac.bd |</w:t>
      </w:r>
      <w:r>
        <w:t xml:space="preserve"> </w:t>
      </w:r>
      <w:r>
        <w:rPr>
          <w:bCs/>
          <w:b/>
        </w:rPr>
        <w:t xml:space="preserve">Date:</w:t>
      </w:r>
      <w:r>
        <w:t xml:space="preserve"> </w:t>
      </w:r>
      <w:r>
        <w:t xml:space="preserve">October 2023</w:t>
      </w:r>
    </w:p>
    <w:bookmarkStart w:id="21" w:name="introduction-the-context-of-dhaka"/>
    <w:p>
      <w:pPr>
        <w:pStyle w:val="Heading2"/>
      </w:pPr>
      <w:r>
        <w:t xml:space="preserve">Introduction: The Context of Dhaka</w:t>
      </w:r>
    </w:p>
    <w:p>
      <w:pPr>
        <w:pStyle w:val="FirstParagraph"/>
      </w:pPr>
      <w:r>
        <w:t xml:space="preserve">Bangladesh Dhaka is currently undergoing a transformative economic phase. As one of the most densely populated urban centers in the world, this metropolis faces unique challenges regarding labor efficiency, manufacturing quality, and infrastructure management. Historically reliant on manual labor-intensive industries—particularly in textiles and ready-made garments (RMG)—the city stands at a precipice of technological adoption. The integration of advanced robotics is no longer just an option for global competitiveness; it is a necessity for sustainable growth.</w:t>
      </w:r>
    </w:p>
    <w:p>
      <w:pPr>
        <w:pStyle w:val="BodyText"/>
      </w:pPr>
      <w:r>
        <w:t xml:space="preserve">In this poster presentation, we explore the critical role of the</w:t>
      </w:r>
      <w:r>
        <w:t xml:space="preserve"> </w:t>
      </w:r>
      <w:r>
        <w:rPr>
          <w:bCs/>
          <w:b/>
        </w:rPr>
        <w:t xml:space="preserve">Robotics Engineer</w:t>
      </w:r>
      <w:r>
        <w:t xml:space="preserve"> </w:t>
      </w:r>
      <w:r>
        <w:t xml:space="preserve">in navigating this transition. We analyze how specialized engineering expertise can tailor automated solutions to the specific environmental and economic constraints of Bangladesh Dhaka, fostering an ecosystem where technology augments rather than displaces human potential.</w:t>
      </w:r>
    </w:p>
    <w:bookmarkEnd w:id="21"/>
    <w:bookmarkStart w:id="22" w:name="the-current-industrial-landscape"/>
    <w:p>
      <w:pPr>
        <w:pStyle w:val="Heading2"/>
      </w:pPr>
      <w:r>
        <w:t xml:space="preserve">The Current Industrial Landscape</w:t>
      </w:r>
    </w:p>
    <w:p>
      <w:pPr>
        <w:pStyle w:val="FirstParagraph"/>
      </w:pPr>
      <w:r>
        <w:rPr>
          <w:bCs/>
          <w:b/>
        </w:rPr>
        <w:t xml:space="preserve">Key Challenge:</w:t>
      </w:r>
      <w:r>
        <w:t xml:space="preserve"> </w:t>
      </w:r>
      <w:r>
        <w:t xml:space="preserve">The RMG sector employs millions but suffers from low automation rates compared to Southeast Asian peers. Meanwhile, the construction and logistics sectors in Bangladesh Dhaka are hampered by labor shortages and safety concerns.</w:t>
      </w:r>
    </w:p>
    <w:p>
      <w:pPr>
        <w:pStyle w:val="BodyText"/>
      </w:pPr>
      <w:r>
        <w:t xml:space="preserve">The primary bottleneck for industrial growth in this region is not a lack of capital, but a deficit in specialized technical knowledge. While machinery can be imported, the human capital required to design, maintain, and optimize these systems locally remains scarce. This creates a dependency on foreign expertise for critical repairs and system upgrades. The</w:t>
      </w:r>
      <w:r>
        <w:t xml:space="preserve"> </w:t>
      </w:r>
      <w:r>
        <w:rPr>
          <w:bCs/>
          <w:b/>
        </w:rPr>
        <w:t xml:space="preserve">Robotics Engineer</w:t>
      </w:r>
      <w:r>
        <w:t xml:space="preserve"> </w:t>
      </w:r>
      <w:r>
        <w:t xml:space="preserve">emerges as the pivotal figure in breaking this cycle of dependency.</w:t>
      </w:r>
    </w:p>
    <w:bookmarkEnd w:id="22"/>
    <w:bookmarkStart w:id="27" w:name="X2583ce4137a328e7bf9905bce934d2ba2b088f7"/>
    <w:p>
      <w:pPr>
        <w:pStyle w:val="Heading2"/>
      </w:pPr>
      <w:r>
        <w:t xml:space="preserve">The Robotics Engineer: A Multifaceted Expert</w:t>
      </w:r>
    </w:p>
    <w:p>
      <w:pPr>
        <w:pStyle w:val="FirstParagraph"/>
      </w:pPr>
      <w:r>
        <w:t xml:space="preserve">In the context of Bangladesh Dhaka, a Robotics Engineer is not merely a coder or a mechanic. They are multidisciplinary experts who combine mechanical design, electrical engineering, computer science, and data analytics. Their role extends across several domains:</w:t>
      </w:r>
    </w:p>
    <w:bookmarkStart w:id="23" w:name="process-optimization"/>
    <w:p>
      <w:pPr>
        <w:pStyle w:val="Heading3"/>
      </w:pPr>
      <w:r>
        <w:t xml:space="preserve">1. Process Optimization</w:t>
      </w:r>
    </w:p>
    <w:p>
      <w:pPr>
        <w:pStyle w:val="FirstParagraph"/>
      </w:pPr>
      <w:r>
        <w:t xml:space="preserve">In the textile industry of Bangladesh Dhaka, engineers design robotic arms for fabric handling and cutting, reducing material waste by up to 15%. They integrate computer vision systems to detect defects in real-time, ensuring international quality standards are met.</w:t>
      </w:r>
    </w:p>
    <w:bookmarkEnd w:id="23"/>
    <w:bookmarkStart w:id="24" w:name="infrastructure-maintenance"/>
    <w:p>
      <w:pPr>
        <w:pStyle w:val="Heading3"/>
      </w:pPr>
      <w:r>
        <w:t xml:space="preserve">2. Infrastructure Maintenance</w:t>
      </w:r>
    </w:p>
    <w:p>
      <w:pPr>
        <w:pStyle w:val="FirstParagraph"/>
      </w:pPr>
      <w:r>
        <w:t xml:space="preserve">Dhaka’s aging infrastructure requires innovative solutions. Robotics Engineers deploy drone-based inspection systems and autonomous ground vehicles to monitor bridge integrity and traffic flow, providing data-driven insights for urban planning.</w:t>
      </w:r>
    </w:p>
    <w:bookmarkEnd w:id="24"/>
    <w:bookmarkStart w:id="25" w:name="agricultural-tech"/>
    <w:p>
      <w:pPr>
        <w:pStyle w:val="Heading3"/>
      </w:pPr>
      <w:r>
        <w:t xml:space="preserve">3. Agricultural Tech</w:t>
      </w:r>
    </w:p>
    <w:p>
      <w:pPr>
        <w:pStyle w:val="FirstParagraph"/>
      </w:pPr>
      <w:r>
        <w:t xml:space="preserve">Beyond the city center, engineers adapt robotics for peri-urban agriculture. Small-scale autonomous harvesters and drone sprayers are being tailored to Bangladesh’s small landholdings, increasing yield while reducing chemical exposure.</w:t>
      </w:r>
    </w:p>
    <w:bookmarkEnd w:id="25"/>
    <w:bookmarkStart w:id="26" w:name="educational-leadership"/>
    <w:p>
      <w:pPr>
        <w:pStyle w:val="Heading3"/>
      </w:pPr>
      <w:r>
        <w:t xml:space="preserve">4. Educational Leadership</w:t>
      </w:r>
    </w:p>
    <w:p>
      <w:pPr>
        <w:pStyle w:val="FirstParagraph"/>
      </w:pPr>
      <w:r>
        <w:t xml:space="preserve">A crucial aspect of the role is training. Robotics Engineers lead workshops and curriculum development in local technical institutes, creating a pipeline of skilled technicians for Bangladesh Dhaka’s future industries.</w:t>
      </w:r>
    </w:p>
    <w:bookmarkEnd w:id="26"/>
    <w:bookmarkEnd w:id="27"/>
    <w:bookmarkStart w:id="28" w:name="tailoring-solutions-for-bangladesh-dhaka"/>
    <w:p>
      <w:pPr>
        <w:pStyle w:val="Heading2"/>
      </w:pPr>
      <w:r>
        <w:t xml:space="preserve">Tailoring Solutions for Bangladesh Dhaka</w:t>
      </w:r>
    </w:p>
    <w:p>
      <w:pPr>
        <w:pStyle w:val="FirstParagraph"/>
      </w:pPr>
      <w:r>
        <w:t xml:space="preserve">A generic approach to robotics fails in the unique environment of Bangladesh Dhaka. The humidity, dust, power fluctuations, and high-density logistics require robust engineering adaptations. Our research highlights three key technical areas where Robotics Engineers are making an impact:</w:t>
      </w:r>
    </w:p>
    <w:p>
      <w:pPr>
        <w:numPr>
          <w:ilvl w:val="0"/>
          <w:numId w:val="1001"/>
        </w:numPr>
        <w:pStyle w:val="Compact"/>
      </w:pPr>
      <w:r>
        <w:rPr>
          <w:bCs/>
          <w:b/>
        </w:rPr>
        <w:t xml:space="preserve">Ruggedized Hardware Design:</w:t>
      </w:r>
      <w:r>
        <w:t xml:space="preserve"> </w:t>
      </w:r>
      <w:r>
        <w:t xml:space="preserve">Standard industrial robots often fail in Dhaka’s humid climate. Engineers are developing sealed enclosures and corrosion-resistant materials to extend the lifespan of machinery, reducing long-term costs for local businesses.</w:t>
      </w:r>
    </w:p>
    <w:p>
      <w:pPr>
        <w:numPr>
          <w:ilvl w:val="0"/>
          <w:numId w:val="1001"/>
        </w:numPr>
        <w:pStyle w:val="Compact"/>
      </w:pPr>
      <w:r>
        <w:rPr>
          <w:bCs/>
          <w:b/>
        </w:rPr>
        <w:t xml:space="preserve">Energy-Efficient Algorithms:</w:t>
      </w:r>
      <w:r>
        <w:t xml:space="preserve"> </w:t>
      </w:r>
      <w:r>
        <w:t xml:space="preserve">Given intermittent power supply issues in some industrial zones, Robotics Engineers optimize software algorithms to allow robots to enter low-power "sleep modes" during outages and resume operation seamlessly upon power restoration without data loss.</w:t>
      </w:r>
    </w:p>
    <w:p>
      <w:pPr>
        <w:numPr>
          <w:ilvl w:val="0"/>
          <w:numId w:val="1001"/>
        </w:numPr>
        <w:pStyle w:val="Compact"/>
      </w:pPr>
      <w:r>
        <w:rPr>
          <w:bCs/>
          <w:b/>
        </w:rPr>
        <w:t xml:space="preserve">Semi-Autonomous Hybrid Systems:</w:t>
      </w:r>
      <w:r>
        <w:t xml:space="preserve"> </w:t>
      </w:r>
      <w:r>
        <w:t xml:space="preserve">Rather than full automation, which requires high upfront investment, engineers are designing "cobots" (collaborative robots) that work alongside human workers. This hybrid model is more economically viable for Small and Medium Enterprises (SMEs) in Bangladesh Dhaka, allowing for gradual adoption of technology.</w:t>
      </w:r>
    </w:p>
    <w:bookmarkEnd w:id="28"/>
    <w:bookmarkStart w:id="29" w:name="economic-and-social-impact"/>
    <w:p>
      <w:pPr>
        <w:pStyle w:val="Heading2"/>
      </w:pPr>
      <w:r>
        <w:t xml:space="preserve">Economic and Social Impact</w:t>
      </w:r>
    </w:p>
    <w:p>
      <w:pPr>
        <w:pStyle w:val="FirstParagraph"/>
      </w:pPr>
      <w:r>
        <w:t xml:space="preserve">The deployment of Robotics Engineers in Bangladesh Dhaka has profound economic implications. By increasing productivity, local manufacturers can compete more effectively in the global market. This leads to higher export volumes and foreign exchange earnings for the nation.</w:t>
      </w:r>
    </w:p>
    <w:p>
      <w:pPr>
        <w:pStyle w:val="BodyText"/>
      </w:pPr>
      <w:r>
        <w:t xml:space="preserve">Socially, the narrative that "robots take jobs" is being redefined. In Bangladesh Dhaka, Robotics Engineers are focusing on job transformation rather than job elimination. By automating dangerous and repetitive tasks—such as handling heavy loads in construction or working with toxic dyes in textiles—the profession improves worker safety and health outcomes. This aligns with global labor standards and enhances the reputation of Bangladeshi products internationally.</w:t>
      </w:r>
    </w:p>
    <w:bookmarkEnd w:id="29"/>
    <w:bookmarkStart w:id="30" w:name="Xb19d4e37a2d94b9c8748effabca1115fc9f2e7d"/>
    <w:p>
      <w:pPr>
        <w:pStyle w:val="Heading2"/>
      </w:pPr>
      <w:r>
        <w:t xml:space="preserve">Future Directions: Building a Robotics Hub</w:t>
      </w:r>
    </w:p>
    <w:p>
      <w:pPr>
        <w:pStyle w:val="FirstParagraph"/>
      </w:pPr>
      <w:r>
        <w:t xml:space="preserve">To sustain this momentum, we propose the establishment of dedicated "Robotics Innovation Hubs" in major industrial zones around Bangladesh Dhaka. These hubs will serve as testing grounds where Robotics Engineers can collaborate with factory owners to pilot new technologies. Furthermore, public-private partnerships are essential to subsidize the initial cost of automation for SMEs.</w:t>
      </w:r>
    </w:p>
    <w:p>
      <w:pPr>
        <w:pStyle w:val="BodyText"/>
      </w:pPr>
      <w:r>
        <w:t xml:space="preserve">We also advocate for international collaborations that facilitate knowledge transfer. By partnering with robotics firms in Germany, Japan, and South Korea, Bangladesh Dhaka can leapfrog older technological stages and adopt Industry 4.0 standards directly.</w:t>
      </w:r>
    </w:p>
    <w:bookmarkEnd w:id="30"/>
    <w:bookmarkStart w:id="31" w:name="conclusion"/>
    <w:p>
      <w:pPr>
        <w:pStyle w:val="Heading2"/>
      </w:pPr>
      <w:r>
        <w:t xml:space="preserve">Conclusion</w:t>
      </w:r>
    </w:p>
    <w:p>
      <w:pPr>
        <w:pStyle w:val="FirstParagraph"/>
      </w:pPr>
      <w:r>
        <w:t xml:space="preserve">The journey toward industrial modernization in Bangladesh Dhaka is complex but achievable. The Robotics Engineer stands at the forefront of this transformation, acting as the architect of efficiency and safety. By addressing local challenges with tailored engineering solutions, these professionals are not just building machines; they are building a resilient economy.</w:t>
      </w:r>
    </w:p>
    <w:p>
      <w:pPr>
        <w:pStyle w:val="BodyText"/>
      </w:pPr>
      <w:r>
        <w:t xml:space="preserve">For stakeholders in Bangladesh Dhaka—government policymakers, industrialists, and educational institutions—the investment in Robotics Engineering talent is an investment in the nation’s future. We call for increased support for STEM education and vocational training to ensure that Bangladesh has the skilled workforce necessary to harness the power of robotics.</w:t>
      </w:r>
    </w:p>
    <w:bookmarkEnd w:id="31"/>
    <w:p>
      <w:pPr>
        <w:pStyle w:val="BodyText"/>
      </w:pPr>
      <w:r>
        <w:rPr>
          <w:bCs/>
          <w:b/>
        </w:rPr>
        <w:t xml:space="preserve">References:</w:t>
      </w:r>
    </w:p>
    <w:p>
      <w:pPr>
        <w:numPr>
          <w:ilvl w:val="0"/>
          <w:numId w:val="1002"/>
        </w:numPr>
        <w:pStyle w:val="Compact"/>
      </w:pPr>
      <w:r>
        <w:t xml:space="preserve">- World Bank. (2022). "Bangladesh Digital Economy Diagnostic."</w:t>
      </w:r>
    </w:p>
    <w:p>
      <w:pPr>
        <w:numPr>
          <w:ilvl w:val="0"/>
          <w:numId w:val="1002"/>
        </w:numPr>
        <w:pStyle w:val="Compact"/>
      </w:pPr>
      <w:r>
        <w:t xml:space="preserve">- Bangladesh Bureau of Statistics. (2023). "Industrial Production Indices."</w:t>
      </w:r>
    </w:p>
    <w:p>
      <w:pPr>
        <w:numPr>
          <w:ilvl w:val="0"/>
          <w:numId w:val="1002"/>
        </w:numPr>
        <w:pStyle w:val="Compact"/>
      </w:pPr>
      <w:r>
        <w:t xml:space="preserve">- IEEE Robotics and Automation Society. (2021). "Global Trends in Manufacturing Automation."</w:t>
      </w:r>
    </w:p>
    <w:p>
      <w:pPr>
        <w:pStyle w:val="FirstParagraph"/>
      </w:pPr>
      <w:r>
        <w:t xml:space="preserve">© 2023 Academic Poster Presentation Series | Bangladesh Dhaka Robotics Initiative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Robotics Engineer Poster Presentation: Advancing Industry in Dhaka, Bangladesh</dc:title>
  <dc:creator/>
  <dc:language>en</dc:language>
  <cp:keywords/>
  <dcterms:created xsi:type="dcterms:W3CDTF">2026-07-29T19:17:28Z</dcterms:created>
  <dcterms:modified xsi:type="dcterms:W3CDTF">2026-07-29T19:17:28Z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