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Bangalore</w:t>
      </w:r>
    </w:p>
    <w:bookmarkStart w:id="21" w:name="Xfed16bb769876b8b493da85712b0babf29067e1"/>
    <w:p>
      <w:pPr>
        <w:pStyle w:val="Heading1"/>
      </w:pPr>
      <w:r>
        <w:t xml:space="preserve">The Future of Automation:A Comprehensive Analysis of the Robotics Engineer Role</w:t>
      </w:r>
    </w:p>
    <w:bookmarkStart w:id="20" w:name="X7497ca673c502b7e73d2a607f7c0d48744d618c"/>
    <w:p>
      <w:pPr>
        <w:pStyle w:val="Heading2"/>
      </w:pPr>
      <w:r>
        <w:t xml:space="preserve">Focusing on the Technological Ecosystem in Bangalore, India</w:t>
      </w:r>
    </w:p>
    <w:p>
      <w:pPr>
        <w:pStyle w:val="FirstParagraph"/>
      </w:pPr>
      <w:r>
        <w:rPr>
          <w:bCs/>
          <w:b/>
        </w:rPr>
        <w:t xml:space="preserve">Presentation Date:</w:t>
      </w:r>
      <w:r>
        <w:t xml:space="preserve"> </w:t>
      </w:r>
      <w:r>
        <w:t xml:space="preserve">October 2023 |</w:t>
      </w:r>
      <w:r>
        <w:t xml:space="preserve"> </w:t>
      </w:r>
      <w:r>
        <w:rPr>
          <w:bCs/>
          <w:b/>
        </w:rPr>
        <w:t xml:space="preserve">Presenter:</w:t>
      </w:r>
      <w:r>
        <w:t xml:space="preserve"> </w:t>
      </w:r>
      <w:r>
        <w:t xml:space="preserve">Academic Research Division |</w:t>
      </w:r>
      <w:r>
        <w:t xml:space="preserve"> </w:t>
      </w:r>
      <w:r>
        <w:rPr>
          <w:bCs/>
          <w:b/>
        </w:rPr>
        <w:t xml:space="preserve">Affiliation:</w:t>
      </w:r>
      <w:r>
        <w:t xml:space="preserve"> </w:t>
      </w:r>
      <w:r>
        <w:t xml:space="preserve">Institute of Advanced Robotics &amp; AI Studies</w:t>
      </w:r>
    </w:p>
    <w:bookmarkEnd w:id="20"/>
    <w:bookmarkEnd w:id="21"/>
    <w:p>
      <w:r>
        <w:pict>
          <v:rect style="width:0;height:1.5pt" o:hralign="center" o:hrstd="t" o:hr="t"/>
        </w:pict>
      </w:r>
    </w:p>
    <w:bookmarkStart w:id="22" w:name="introduction-context"/>
    <w:p>
      <w:pPr>
        <w:pStyle w:val="Heading3"/>
      </w:pPr>
      <w:r>
        <w:t xml:space="preserve">1. Introduction &amp; Context</w:t>
      </w:r>
    </w:p>
    <w:p>
      <w:pPr>
        <w:pStyle w:val="FirstParagraph"/>
      </w:pPr>
      <w:r>
        <w:t xml:space="preserve">Bangalore, widely recognized as the "Silicon Valley of India," stands at the epicenter of a technological revolution. Within this dynamic landscape, the role of the Robotics Engineer has evolved from niche specialization to critical industrial necessity. This poster presentation explores the multifaceted responsibilities, technical requirements, and socio-economic impacts of robotics engineers specifically within India's Bangalore region.</w:t>
      </w:r>
    </w:p>
    <w:p>
      <w:pPr>
        <w:pStyle w:val="BodyText"/>
      </w:pPr>
      <w:r>
        <w:t xml:space="preserve">As India aims to become a global manufacturing hub through initiatives like "Make in India," Bangalore serves as the primary testing ground for Industry 4.0 technologies. The Robotics Engineer is not merely a technician but a strategic architect who bridges the gap between theoretical artificial intelligence and practical, physical application.</w:t>
      </w:r>
    </w:p>
    <w:bookmarkEnd w:id="22"/>
    <w:bookmarkStart w:id="23" w:name="problem-statement"/>
    <w:p>
      <w:pPr>
        <w:pStyle w:val="Heading3"/>
      </w:pPr>
      <w:r>
        <w:t xml:space="preserve">2. Problem Statement</w:t>
      </w:r>
    </w:p>
    <w:p>
      <w:pPr>
        <w:pStyle w:val="FirstParagraph"/>
      </w:pPr>
      <w:r>
        <w:t xml:space="preserve">Despite the high concentration of IT services in Bangalore, there remains a significant bottleneck in advanced manufacturing and automation adoption by Small and Medium Enterprises (SMEs). The challenge lies in the scarcity of skilled professionals who can design, implement, and maintain complex robotic systems. This "skills gap" hinders the full realization of automated efficiency in sectors ranging from automotive assembly to healthcare logistics within the city.</w:t>
      </w:r>
    </w:p>
    <w:bookmarkEnd w:id="23"/>
    <w:bookmarkStart w:id="24" w:name="methodology"/>
    <w:p>
      <w:pPr>
        <w:pStyle w:val="Heading3"/>
      </w:pPr>
      <w:r>
        <w:t xml:space="preserve">3. Methodology</w:t>
      </w:r>
    </w:p>
    <w:p>
      <w:pPr>
        <w:pStyle w:val="FirstParagraph"/>
      </w:pPr>
      <w:r>
        <w:t xml:space="preserve">This study employs a mixed-methods approach combining:</w:t>
      </w:r>
    </w:p>
    <w:p>
      <w:pPr>
        <w:numPr>
          <w:ilvl w:val="0"/>
          <w:numId w:val="1001"/>
        </w:numPr>
        <w:pStyle w:val="Compact"/>
      </w:pPr>
      <w:r>
        <w:rPr>
          <w:bCs/>
          <w:b/>
        </w:rPr>
        <w:t xml:space="preserve">Survey Data:</w:t>
      </w:r>
      <w:r>
        <w:t xml:space="preserve"> </w:t>
      </w:r>
      <w:r>
        <w:t xml:space="preserve">Analysis of 500+ job descriptions from tech parks in Whitefield and Electronic City.</w:t>
      </w:r>
    </w:p>
    <w:p>
      <w:pPr>
        <w:numPr>
          <w:ilvl w:val="0"/>
          <w:numId w:val="1001"/>
        </w:numPr>
        <w:pStyle w:val="Compact"/>
      </w:pPr>
      <w:r>
        <w:rPr>
          <w:bCs/>
          <w:b/>
        </w:rPr>
        <w:t xml:space="preserve">Case Studies:</w:t>
      </w:r>
      <w:r>
        <w:t xml:space="preserve"> </w:t>
      </w:r>
      <w:r>
        <w:t xml:space="preserve">Deep dive into three major robotics startups based in Bangalore.</w:t>
      </w:r>
    </w:p>
    <w:p>
      <w:pPr>
        <w:numPr>
          <w:ilvl w:val="0"/>
          <w:numId w:val="1001"/>
        </w:numPr>
        <w:pStyle w:val="Compact"/>
      </w:pPr>
      <w:r>
        <w:rPr>
          <w:bCs/>
          <w:b/>
        </w:rPr>
        <w:t xml:space="preserve">Economic Impact Assessment:</w:t>
      </w:r>
    </w:p>
    <w:p>
      <w:pPr>
        <w:numPr>
          <w:ilvl w:val="0"/>
          <w:numId w:val="1000"/>
        </w:numPr>
        <w:pStyle w:val="Compact"/>
      </w:pPr>
      <w:r>
        <w:t xml:space="preserve">The correlation between robotics adoption rates and productivity metrics in Karnataka's industrial zones.</w:t>
      </w:r>
    </w:p>
    <w:bookmarkEnd w:id="24"/>
    <w:bookmarkStart w:id="25" w:name="core-competencies-of-a-robotics-engineer"/>
    <w:p>
      <w:pPr>
        <w:pStyle w:val="Heading3"/>
      </w:pPr>
      <w:r>
        <w:t xml:space="preserve">4. Core Competencies of a Robotics Engineer</w:t>
      </w:r>
    </w:p>
    <w:p>
      <w:pPr>
        <w:pStyle w:val="FirstParagraph"/>
      </w:pPr>
      <w:r>
        <w:t xml:space="preserve">The modern Robotics Engineer in Bangalore is expected to possess a hybrid skill set:</w:t>
      </w:r>
    </w:p>
    <w:p>
      <w:pPr>
        <w:numPr>
          <w:ilvl w:val="0"/>
          <w:numId w:val="1002"/>
        </w:numPr>
        <w:pStyle w:val="Compact"/>
      </w:pPr>
      <w:r>
        <w:rPr>
          <w:bCs/>
          <w:b/>
        </w:rPr>
        <w:t xml:space="preserve">Mechanical Design:</w:t>
      </w:r>
    </w:p>
    <w:p>
      <w:pPr>
        <w:numPr>
          <w:ilvl w:val="0"/>
          <w:numId w:val="1000"/>
        </w:numPr>
        <w:pStyle w:val="Compact"/>
      </w:pPr>
      <w:r>
        <w:t xml:space="preserve">The use of CAD tools (SolidWorks, AutoCAD) for prototyping robotic arms and autonomous mobile robots (AMRs).</w:t>
      </w:r>
    </w:p>
    <w:p>
      <w:pPr>
        <w:numPr>
          <w:ilvl w:val="0"/>
          <w:numId w:val="1002"/>
        </w:numPr>
        <w:pStyle w:val="Compact"/>
      </w:pPr>
      <w:r>
        <w:t xml:space="preserve">Electrical Engineering:</w:t>
      </w:r>
    </w:p>
    <w:p>
      <w:pPr>
        <w:numPr>
          <w:ilvl w:val="0"/>
          <w:numId w:val="1000"/>
        </w:numPr>
        <w:pStyle w:val="Compact"/>
      </w:pPr>
      <w:r>
        <w:t xml:space="preserve">The integration of sensors, actuators, and microcontrollers.</w:t>
      </w:r>
    </w:p>
    <w:p>
      <w:pPr>
        <w:pStyle w:val="FirstParagraph"/>
      </w:pPr>
      <w:r>
        <w:t xml:space="preserve">Cybernetics &amp; AI Integration:</w:t>
      </w:r>
    </w:p>
    <w:p>
      <w:pPr>
        <w:pStyle w:val="BodyText"/>
      </w:pPr>
      <w:r>
        <w:t xml:space="preserve">Implementing machine learning algorithms for computer vision and predictive maintenance.</w:t>
      </w:r>
      <w:r>
        <w:br/>
      </w:r>
    </w:p>
    <w:p>
      <w:pPr>
        <w:pStyle w:val="BodyText"/>
      </w:pPr>
      <w:r>
        <w:br/>
      </w:r>
    </w:p>
    <w:bookmarkEnd w:id="25"/>
    <w:bookmarkStart w:id="26" w:name="the-bangalore-advantage"/>
    <w:p>
      <w:pPr>
        <w:pStyle w:val="Heading3"/>
      </w:pPr>
      <w:r>
        <w:t xml:space="preserve">5. The Bangalore Advantage</w:t>
      </w:r>
    </w:p>
    <w:p>
      <w:pPr>
        <w:pStyle w:val="FirstParagraph"/>
      </w:pPr>
      <w:r>
        <w:t xml:space="preserve">Why is this role critical in India’s Bangalore specifically?</w:t>
      </w:r>
    </w:p>
    <w:p>
      <w:pPr>
        <w:pStyle w:val="BodyText"/>
      </w:pPr>
      <w:r>
        <w:rPr>
          <w:bCs/>
          <w:b/>
        </w:rPr>
        <w:t xml:space="preserve">Ecosystem Synergy:</w:t>
      </w:r>
    </w:p>
    <w:p>
      <w:pPr>
        <w:pStyle w:val="BodyText"/>
      </w:pPr>
      <w:r>
        <w:t xml:space="preserve">Bangalore hosts premier institutions like IISc (Indian Institute of Science), which drives cutting-edge research in robotics. This academic excellence feeds directly into the startup ecosystem found in areas like Koramangala and Indiranagar.</w:t>
      </w:r>
      <w:r>
        <w:br/>
      </w:r>
      <w:r>
        <w:br/>
      </w:r>
    </w:p>
    <w:p>
      <w:pPr>
        <w:pStyle w:val="BodyText"/>
      </w:pPr>
      <w:r>
        <w:t xml:space="preserve">Infrastructure Development:</w:t>
      </w:r>
    </w:p>
    <w:p>
      <w:pPr>
        <w:pStyle w:val="BodyText"/>
      </w:pPr>
      <w:r>
        <w:t xml:space="preserve">The city's growing logistics sector, supported by companies like Flipkart and Amazon, relies heavily on warehouse automation engineers located within the city limits.</w:t>
      </w:r>
    </w:p>
    <w:bookmarkEnd w:id="26"/>
    <w:bookmarkStart w:id="27" w:name="socio-economic-impact"/>
    <w:p>
      <w:pPr>
        <w:pStyle w:val="Heading3"/>
      </w:pPr>
      <w:r>
        <w:t xml:space="preserve">6. Socio-Economic Impact</w:t>
      </w:r>
    </w:p>
    <w:p>
      <w:pPr>
        <w:pStyle w:val="FirstParagraph"/>
      </w:pPr>
      <w:r>
        <w:t xml:space="preserve">The proliferation of robotics engineering in Bangalore is reshaping the labor market. While there are concerns regarding job displacement, data suggests a net positive effect through:</w:t>
      </w:r>
    </w:p>
    <w:p>
      <w:pPr>
        <w:numPr>
          <w:ilvl w:val="0"/>
          <w:numId w:val="1003"/>
        </w:numPr>
        <w:pStyle w:val="Compact"/>
      </w:pPr>
      <w:r>
        <w:rPr>
          <w:bCs/>
          <w:b/>
        </w:rPr>
        <w:t xml:space="preserve">New Job Creation:</w:t>
      </w:r>
    </w:p>
    <w:p>
      <w:pPr>
        <w:numPr>
          <w:ilvl w:val="0"/>
          <w:numId w:val="1000"/>
        </w:numPr>
        <w:pStyle w:val="Compact"/>
      </w:pPr>
      <w:r>
        <w:t xml:space="preserve">Rise in roles related to robot maintenance, programming, and system supervision.</w:t>
      </w:r>
    </w:p>
    <w:p>
      <w:pPr>
        <w:numPr>
          <w:ilvl w:val="0"/>
          <w:numId w:val="1003"/>
        </w:numPr>
        <w:pStyle w:val="Compact"/>
      </w:pPr>
      <w:r>
        <w:t xml:space="preserve">Export Growth:</w:t>
      </w:r>
    </w:p>
    <w:p>
      <w:pPr>
        <w:numPr>
          <w:ilvl w:val="0"/>
          <w:numId w:val="1000"/>
        </w:numPr>
        <w:pStyle w:val="Compact"/>
      </w:pPr>
      <w:r>
        <w:t xml:space="preserve">Bangalore-based robotics firms are exporting solutions to Southeast Asia and the Middle East.</w:t>
      </w:r>
    </w:p>
    <w:bookmarkEnd w:id="27"/>
    <w:bookmarkStart w:id="28" w:name="conclusion-future-outlook"/>
    <w:p>
      <w:pPr>
        <w:pStyle w:val="Heading3"/>
      </w:pPr>
      <w:r>
        <w:t xml:space="preserve">7. Conclusion &amp; Future Outlook</w:t>
      </w:r>
    </w:p>
    <w:p>
      <w:pPr>
        <w:pStyle w:val="FirstParagraph"/>
      </w:pPr>
      <w:r>
        <w:t xml:space="preserve">The Robotics Engineer is the cornerstone of India’s next economic wave, with Bangalore acting as the catalyst. To sustain this growth, collaboration between academia and industry must be strengthened. Future recommendations include:</w:t>
      </w:r>
    </w:p>
    <w:p>
      <w:pPr>
        <w:numPr>
          <w:ilvl w:val="0"/>
          <w:numId w:val="1004"/>
        </w:numPr>
        <w:pStyle w:val="Compact"/>
      </w:pPr>
      <w:r>
        <w:t xml:space="preserve">Increased funding for robotics research at Indian universities.</w:t>
      </w:r>
    </w:p>
    <w:p>
      <w:pPr>
        <w:numPr>
          <w:ilvl w:val="0"/>
          <w:numId w:val="1004"/>
        </w:numPr>
        <w:pStyle w:val="Compact"/>
      </w:pPr>
      <w:r>
        <w:t xml:space="preserve">Internship programs connecting students directly with Bangalore’s tech hubs.</w:t>
      </w:r>
    </w:p>
    <w:bookmarkEnd w:id="28"/>
    <w:p>
      <w:pPr>
        <w:pStyle w:val="FirstParagraph"/>
      </w:pPr>
      <w:r>
        <w:rPr>
          <w:bCs/>
          <w:b/>
        </w:rPr>
        <w:t xml:space="preserve">Contact Information:</w:t>
      </w:r>
      <w:r>
        <w:t xml:space="preserve">Email: research@robotics-india.eduWebsite: www.roboticsposter-bangalore.org</w:t>
      </w:r>
    </w:p>
    <w:p>
      <w:pPr>
        <w:pStyle w:val="BodyText"/>
      </w:pPr>
      <w:r>
        <w:t xml:space="preserve">© 2023 Academic Robotics Consortium.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Bangalore</dc:title>
  <dc:creator/>
  <dc:language>en</dc:language>
  <cp:keywords/>
  <dcterms:created xsi:type="dcterms:W3CDTF">2026-07-29T03:33:26Z</dcterms:created>
  <dcterms:modified xsi:type="dcterms:W3CDTF">2026-07-29T03:33:26Z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