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in</w:t>
      </w:r>
      <w:r>
        <w:t xml:space="preserve"> </w:t>
      </w:r>
      <w:r>
        <w:t xml:space="preserve">Japan</w:t>
      </w:r>
      <w:r>
        <w:t xml:space="preserve"> </w:t>
      </w:r>
      <w:r>
        <w:t xml:space="preserve">Kyoto</w:t>
      </w:r>
    </w:p>
    <w:bookmarkStart w:id="20" w:name="X75eeadbbb55b5b7b20a803bfc1bbe24d8562e7b"/>
    <w:p>
      <w:pPr>
        <w:pStyle w:val="Heading1"/>
      </w:pPr>
      <w:r>
        <w:t xml:space="preserve">Bridging Tradition and Innovation: The Role of the Robotics Engineer in Modern Japan</w:t>
      </w:r>
    </w:p>
    <w:p>
      <w:pPr>
        <w:pStyle w:val="FirstParagraph"/>
      </w:pPr>
      <w:r>
        <w:t xml:space="preserve">A Case Study Presentation for the International Symposium on Advanced Systems</w:t>
      </w:r>
      <w:r>
        <w:br/>
      </w:r>
      <w:r>
        <w:t xml:space="preserve">Kyoto, Japan</w:t>
      </w:r>
    </w:p>
    <w:bookmarkEnd w:id="20"/>
    <w:bookmarkStart w:id="21" w:name="introduction-and-background"/>
    <w:p>
      <w:pPr>
        <w:pStyle w:val="Heading2"/>
      </w:pPr>
      <w:r>
        <w:t xml:space="preserve">1. Introduction and Background</w:t>
      </w:r>
    </w:p>
    <w:p>
      <w:pPr>
        <w:pStyle w:val="FirstParagraph"/>
      </w:pPr>
      <w:r>
        <w:rPr>
          <w:bCs/>
          <w:b/>
        </w:rPr>
        <w:t xml:space="preserve">The Robotics Engineer:</w:t>
      </w:r>
      <w:r>
        <w:br/>
      </w:r>
      <w:r>
        <w:t xml:space="preserve">In the rapidly evolving landscape of automation, artificial intelligence, and human-machine interaction, the role of the Robotics Engineer has transitioned from a specialized technical function to a central pillar of societal infrastructure. This poster presentation explores the multifaceted responsibilities of a robotics engineer today, with a specific focus on their critical contribution to Japan’s technological ecosystem. As Japan stands at the forefront of global automation trends, understanding these roles is essential for fostering international collaboration and driving future innovation.</w:t>
      </w:r>
    </w:p>
    <w:p>
      <w:pPr>
        <w:pStyle w:val="BodyText"/>
      </w:pPr>
      <w:r>
        <w:rPr>
          <w:bCs/>
          <w:b/>
        </w:rPr>
        <w:t xml:space="preserve">The Context: Kyoto as a Hub of Technology and Culture:</w:t>
      </w:r>
      <w:r>
        <w:br/>
      </w:r>
      <w:r>
        <w:t xml:space="preserve">Kyoto, renowned historically as the cultural heart of Japan, has increasingly positioned itself as a burgeoning center for technology development. While Tokyo leads in corporate tech hubs, Kyoto’s unique blend of traditional craftsmanship (“Monozukuri”) and cutting-edge research institutions creates an ideal environment for robotics engineers to test solutions that harmonize advanced technology with cultural heritage. This presentation aims to highlight how the Robotics Engineer navigates this delicate balance in Japan Kyoto.</w:t>
      </w:r>
    </w:p>
    <w:bookmarkEnd w:id="21"/>
    <w:bookmarkStart w:id="22" w:name="Xccd132fe086ffa396d00f1f5f29ba6f11c67d4c"/>
    <w:p>
      <w:pPr>
        <w:pStyle w:val="Heading2"/>
      </w:pPr>
      <w:r>
        <w:t xml:space="preserve">2. Key Responsibilities of a Modern Robotics Engineer</w:t>
      </w:r>
    </w:p>
    <w:p>
      <w:pPr>
        <w:pStyle w:val="FirstParagraph"/>
      </w:pPr>
      <w:r>
        <w:t xml:space="preserve">A robotics engineer is not merely a programmer or mechanical designer; they are integrators who blend hardware, software, and ethical considerations. The following key areas define their primary tasks:</w:t>
      </w:r>
    </w:p>
    <w:p>
      <w:pPr>
        <w:numPr>
          <w:ilvl w:val="0"/>
          <w:numId w:val="1001"/>
        </w:numPr>
        <w:pStyle w:val="Compact"/>
      </w:pPr>
      <w:r>
        <w:rPr>
          <w:bCs/>
          <w:b/>
        </w:rPr>
        <w:t xml:space="preserve">Hardware Integration &amp; Design:</w:t>
      </w:r>
      <w:r>
        <w:t xml:space="preserve"> </w:t>
      </w:r>
      <w:r>
        <w:t xml:space="preserve">Developing robust physical systems capable of operating in diverse environments. This includes selecting appropriate sensors, actuators, and materials that can withstand the rigors of industrial or service applications.</w:t>
      </w:r>
    </w:p>
    <w:p>
      <w:pPr>
        <w:numPr>
          <w:ilvl w:val="0"/>
          <w:numId w:val="1001"/>
        </w:numPr>
        <w:pStyle w:val="Compact"/>
      </w:pPr>
      <w:r>
        <w:rPr>
          <w:bCs/>
          <w:b/>
        </w:rPr>
        <w:t xml:space="preserve">Software Development &amp; AI Integration:</w:t>
      </w:r>
    </w:p>
    <w:p>
      <w:pPr>
        <w:numPr>
          <w:ilvl w:val="0"/>
          <w:numId w:val="1001"/>
        </w:numPr>
        <w:pStyle w:val="Compact"/>
      </w:pPr>
      <w:r>
        <w:rPr>
          <w:bCs/>
          <w:b/>
        </w:rPr>
        <w:t xml:space="preserve">Ethical &amp; Safety Compliance:</w:t>
      </w:r>
      <w:r>
        <w:t xml:space="preserve"> </w:t>
      </w:r>
      <w:r>
        <w:t xml:space="preserve">Ensuring that robots operate safely alongside humans. This involves rigorous testing protocols and adherence to international standards such as ISO 10218, which is crucial for gaining public trust.</w:t>
      </w:r>
    </w:p>
    <w:p>
      <w:pPr>
        <w:numPr>
          <w:ilvl w:val="0"/>
          <w:numId w:val="1001"/>
        </w:numPr>
        <w:pStyle w:val="Compact"/>
      </w:pPr>
      <w:r>
        <w:rPr>
          <w:bCs/>
          <w:b/>
        </w:rPr>
        <w:t xml:space="preserve">Cultural Adaptation (Monozukuri):</w:t>
      </w:r>
      <w:r>
        <w:t xml:space="preserve"> </w:t>
      </w:r>
      <w:r>
        <w:t xml:space="preserve">In the context of Japan Kyoto, this aspect is paramount. It requires designing systems that respect local aesthetics, social norms, and historical preservation laws. For instance, service robots in ancient temples must be quiet and visually unobtrusive.</w:t>
      </w:r>
    </w:p>
    <w:bookmarkEnd w:id="22"/>
    <w:bookmarkStart w:id="23" w:name="the-japanese-context-why-it-matters"/>
    <w:p>
      <w:pPr>
        <w:pStyle w:val="Heading2"/>
      </w:pPr>
      <w:r>
        <w:t xml:space="preserve">3. The Japanese Context: Why It Matters</w:t>
      </w:r>
    </w:p>
    <w:p>
      <w:pPr>
        <w:pStyle w:val="FirstParagraph"/>
      </w:pPr>
      <w:r>
        <w:rPr>
          <w:bCs/>
          <w:b/>
        </w:rPr>
        <w:t xml:space="preserve">Demographic Challenges:</w:t>
      </w:r>
      <w:r>
        <w:br/>
      </w:r>
      <w:r>
        <w:t xml:space="preserve">Japan faces one of the world’s most significant demographic shifts, with an aging population and a shrinking workforce. Robotics engineers in Japan are tasked with creating solutions that mitigate labor shortages in healthcare, agriculture, and logistics. Collaborative robots (“cobots”) are becoming essential tools for elderly care facilities across Kyoto and beyond.</w:t>
      </w:r>
    </w:p>
    <w:p>
      <w:pPr>
        <w:pStyle w:val="BodyText"/>
      </w:pPr>
      <w:r>
        <w:rPr>
          <w:bCs/>
          <w:b/>
        </w:rPr>
        <w:t xml:space="preserve">Focus Area: Tourism Technology</w:t>
      </w:r>
      <w:r>
        <w:br/>
      </w:r>
      <w:r>
        <w:t xml:space="preserve">With Kyoto being a top global tourist destination, robotics engineers are developing translation devices and autonomous tour guides. These innovations must bridge language barriers while respecting the sacredness of sites like Kinkaku-ji (Golden Pavilion) or Fushimi Inari Taisha.</w:t>
      </w:r>
    </w:p>
    <w:p>
      <w:pPr>
        <w:pStyle w:val="BodyText"/>
      </w:pPr>
      <w:r>
        <w:rPr>
          <w:bCs/>
          <w:b/>
        </w:rPr>
        <w:t xml:space="preserve">Sustainability Goals:</w:t>
      </w:r>
      <w:r>
        <w:br/>
      </w:r>
      <w:r>
        <w:t xml:space="preserve">The Robotics Engineer also plays a vital role in Japan’s Green Innovation Fund initiatives. By optimizing energy consumption through smart automation and developing robots for waste management and recycling, engineers contribute directly to Kyoto’s sustainability targets.</w:t>
      </w:r>
    </w:p>
    <w:bookmarkEnd w:id="23"/>
    <w:bookmarkStart w:id="24" w:name="X54a3005fe6d872ee5347f6444d105fcf8a02694"/>
    <w:p>
      <w:pPr>
        <w:pStyle w:val="Heading2"/>
      </w:pPr>
      <w:r>
        <w:t xml:space="preserve">4. Case Study: Implementing Autonomous Logistics in Urban Kyoto</w:t>
      </w:r>
    </w:p>
    <w:p>
      <w:pPr>
        <w:pStyle w:val="FirstParagraph"/>
      </w:pPr>
      <w:r>
        <w:rPr>
          <w:bCs/>
          <w:b/>
        </w:rPr>
        <w:t xml:space="preserve">The Challenge:</w:t>
      </w:r>
      <w:r>
        <w:br/>
      </w:r>
      <w:r>
        <w:t xml:space="preserve">Narrow streets and historical preservation regulations in central Kyoto make traditional delivery trucks inefficient and often prohibited. The goal is to implement last-mile autonomous delivery robots.</w:t>
      </w:r>
    </w:p>
    <w:p>
      <w:pPr>
        <w:pStyle w:val="BodyText"/>
      </w:pPr>
      <w:r>
        <w:t xml:space="preserve">Component</w:t>
      </w:r>
    </w:p>
    <w:bookmarkEnd w:id="24"/>
    <w:p>
      <w:pPr>
        <w:pStyle w:val="BodyText"/>
      </w:pPr>
      <w:r>
        <w:t xml:space="preserve">Description</w:t>
      </w:r>
    </w:p>
    <w:p>
      <w:pPr>
        <w:pStyle w:val="BodyText"/>
      </w:pPr>
      <w:r>
        <w:t xml:space="preserve">Robotics Engineer's Role</w:t>
      </w:r>
    </w:p>
    <w:p>
      <w:pPr>
        <w:pStyle w:val="BodyText"/>
      </w:pPr>
      <w:r>
        <w:t xml:space="preserve">sbody &gt;</w:t>
      </w:r>
      <w:r>
        <w:t xml:space="preserve"> </w:t>
      </w:r>
      <w:r>
        <w:t xml:space="preserve">tr</w:t>
      </w:r>
      <w:r>
        <w:t xml:space="preserve"> </w:t>
      </w:r>
      <w:r>
        <w:t xml:space="preserve">td &gt; LiDAR &amp; Computer Vision</w:t>
      </w:r>
    </w:p>
    <w:p>
      <w:pPr>
        <w:pStyle w:val="BodyText"/>
      </w:pPr>
      <w:r>
        <w:t xml:space="preserve">td style="text-align:center"&gt;Developing perception systems to navigate pedestrians and cyclists safely.</w:t>
      </w:r>
    </w:p>
    <w:p>
      <w:pPr>
        <w:pStyle w:val="BodyText"/>
      </w:pPr>
      <w:r>
        <w:t xml:space="preserve">td&gt;/trgt;/r /t /d&gt;/ tr &gt;/tbody&gt;/table/&gt;</w:t>
      </w:r>
    </w:p>
    <w:bookmarkStart w:id="25" w:name="challenges-faced-by-robotics-engineers"/>
    <w:p>
      <w:pPr>
        <w:pStyle w:val="Heading3"/>
      </w:pPr>
      <w:r>
        <w:t xml:space="preserve">5. Challenges Faced by Robotics Engineers</w:t>
      </w:r>
    </w:p>
    <w:p>
      <w:pPr>
        <w:pStyle w:val="FirstParagraph"/>
      </w:pPr>
      <w:r>
        <w:rPr>
          <w:bCs/>
          <w:b/>
        </w:rPr>
        <w:t xml:space="preserve">Regulatory Hurdles:</w:t>
      </w:r>
      <w:r>
        <w:br/>
      </w:r>
      <w:r>
        <w:t xml:space="preserve">Navigating Japan’s complex regulatory framework requires close collaboration with local authorities. In Kyoto, engineers must obtain permits that balance innovation with public safety and heritage protection.</w:t>
      </w:r>
    </w:p>
    <w:p>
      <w:pPr>
        <w:pStyle w:val="BodyText"/>
      </w:pPr>
      <w:r>
        <w:rPr>
          <w:bCs/>
          <w:b/>
        </w:rPr>
        <w:t xml:space="preserve">Social Acceptance:</w:t>
      </w:r>
      <w:r>
        <w:br/>
      </w:r>
      <w:r>
        <w:t xml:space="preserve">A significant challenge is overcoming societal hesitation towards automation. Public relations and transparent demonstration of safety benefits are part of the engineer’s broader responsibility to ensure their technology is embraced by the community.</w:t>
      </w:r>
    </w:p>
    <w:bookmarkEnd w:id="25"/>
    <w:bookmarkStart w:id="26" w:name="future-outlook-and-conclusion"/>
    <w:p>
      <w:pPr>
        <w:pStyle w:val="Heading3"/>
      </w:pPr>
      <w:r>
        <w:t xml:space="preserve">6. Future Outlook and Conclusion</w:t>
      </w:r>
    </w:p>
    <w:p>
      <w:pPr>
        <w:pStyle w:val="FirstParagraph"/>
      </w:pPr>
      <w:r>
        <w:t xml:space="preserve">The future of robotics engineering in Japan Kyoto lies in seamless integration. As AI capabilities advance, robots will become more intuitive and capable of complex social interactions. The Robotics Engineer will continue to be the architect of this new era, ensuring that technology serves humanity without eroding cultural identity.</w:t>
      </w:r>
    </w:p>
    <w:p>
      <w:pPr>
        <w:pStyle w:val="BodyText"/>
      </w:pPr>
      <w:r>
        <w:rPr>
          <w:bCs/>
          <w:b/>
        </w:rPr>
        <w:t xml:space="preserve">Conclusion:</w:t>
      </w:r>
      <w:r>
        <w:br/>
      </w:r>
      <w:r>
        <w:t xml:space="preserve">This presentation underscores the indispensable role of the Robotics Engineer in modernizing Japan while preserving its unique heritage. By leveraging Kyoto’s rich history and innovative spirit, these professionals are creating a blueprint for sustainable, humane technological advancement that can be replicated globally.</w:t>
      </w:r>
    </w:p>
    <w:p>
      <w:pPr>
        <w:pStyle w:val="BodyText"/>
      </w:pPr>
      <w:r>
        <w:t xml:space="preserve">© 2023 International Symposium on Advanced Systems | Kyoto, Japan</w:t>
      </w:r>
    </w:p>
    <w:p>
      <w:pPr>
        <w:pStyle w:val="BodyText"/>
      </w:pPr>
      <w:r>
        <w:t xml:space="preserve">/html &gt;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Future of Robotics in Japan Kyoto</dc:title>
  <dc:creator/>
  <dc:language>en</dc:language>
  <cp:keywords/>
  <dcterms:created xsi:type="dcterms:W3CDTF">2026-07-29T11:19:30Z</dcterms:created>
  <dcterms:modified xsi:type="dcterms:W3CDTF">2026-07-29T11:19:30Z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