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Robotics</w:t>
      </w:r>
      <w:r>
        <w:t xml:space="preserve"> </w:t>
      </w:r>
      <w:r>
        <w:t xml:space="preserve">Engineering</w:t>
      </w:r>
      <w:r>
        <w:t xml:space="preserve"> </w:t>
      </w:r>
      <w:r>
        <w:t xml:space="preserve">in</w:t>
      </w:r>
      <w:r>
        <w:t xml:space="preserve"> </w:t>
      </w:r>
      <w:r>
        <w:t xml:space="preserve">Japan</w:t>
      </w:r>
      <w:r>
        <w:t xml:space="preserve"> </w:t>
      </w:r>
      <w:r>
        <w:t xml:space="preserve">Osaka</w:t>
      </w:r>
    </w:p>
    <w:bookmarkStart w:id="20" w:name="synergy-of-tradition-and-innovation"/>
    <w:p>
      <w:pPr>
        <w:pStyle w:val="Heading1"/>
      </w:pPr>
      <w:r>
        <w:t xml:space="preserve">Synergy of Tradition and Innovation</w:t>
      </w:r>
    </w:p>
    <w:p>
      <w:pPr>
        <w:pStyle w:val="FirstParagraph"/>
      </w:pPr>
      <w:r>
        <w:t xml:space="preserve">The Role of the Modern Robotics Engineer in Japan Osaka</w:t>
      </w:r>
    </w:p>
    <w:p>
      <w:pPr>
        <w:pStyle w:val="BodyText"/>
      </w:pPr>
      <w:r>
        <w:t xml:space="preserve">Presented at the International Symposium on Advanced Automation &amp; Robotics</w:t>
      </w:r>
      <w:r>
        <w:br/>
      </w:r>
      <w:r>
        <w:t xml:space="preserve">Oskaka, Japan | 2024</w:t>
      </w:r>
    </w:p>
    <w:bookmarkEnd w:id="20"/>
    <w:p>
      <w:pPr>
        <w:pStyle w:val="BodyText"/>
      </w:pPr>
      <w:r>
        <w:br/>
      </w:r>
      <w:r>
        <w:br/>
      </w:r>
    </w:p>
    <w:bookmarkStart w:id="21" w:name="abstract"/>
    <w:p>
      <w:pPr>
        <w:pStyle w:val="Heading1"/>
      </w:pPr>
      <w:r>
        <w:t xml:space="preserve">Abstract</w:t>
      </w:r>
    </w:p>
    <w:p>
      <w:pPr>
        <w:pStyle w:val="FirstParagraph"/>
      </w:pPr>
      <w:r>
        <w:t xml:space="preserve">This poster presentation explores the critical evolution of the</w:t>
      </w:r>
      <w:r>
        <w:t xml:space="preserve"> </w:t>
      </w:r>
      <w:r>
        <w:t xml:space="preserve">Robotics Engineer</w:t>
      </w:r>
      <w:r>
        <w:t xml:space="preserve"> </w:t>
      </w:r>
      <w:r>
        <w:t xml:space="preserve">within the unique socio-technical landscape of</w:t>
      </w:r>
      <w:r>
        <w:t xml:space="preserve"> </w:t>
      </w:r>
      <w:r>
        <w:t xml:space="preserve">Japan Osaka</w:t>
      </w:r>
      <w:r>
        <w:t xml:space="preserve">. As Japan faces a demographic crisis characterized by a rapidly aging population and a shrinking workforce, the demand for advanced robotic solutions has never been more urgent. However, Osaka presents a distinct contrast to Tokyo; it is known for its pragmatic engineering culture ("Monozukuri"), entrepreneurial spirit, and dense urban infrastructure. This document analyzes how</w:t>
      </w:r>
      <w:r>
        <w:t xml:space="preserve"> </w:t>
      </w:r>
      <w:r>
        <w:t xml:space="preserve">Robotics Engineer</w:t>
      </w:r>
      <w:r>
        <w:t xml:space="preserve"> </w:t>
      </w:r>
      <w:r>
        <w:t xml:space="preserve">professionals must adapt their technical skills and cultural understanding to thrive in this specific ecosystem. We argue that success in</w:t>
      </w:r>
      <w:r>
        <w:t xml:space="preserve"> </w:t>
      </w:r>
      <w:r>
        <w:t xml:space="preserve">Japan Osaka</w:t>
      </w:r>
      <w:r>
        <w:t xml:space="preserve"> </w:t>
      </w:r>
      <w:r>
        <w:t xml:space="preserve">requires not only mastery of mechanical design and artificial intelligence but also a deep integration of human-centric service robotics tailored for high-density urban environments. The findings suggest that the future of industrial automation in</w:t>
      </w:r>
      <w:r>
        <w:t xml:space="preserve"> </w:t>
      </w:r>
      <w:r>
        <w:t xml:space="preserve">Japan Osaka</w:t>
      </w:r>
      <w:r>
        <w:t xml:space="preserve"> </w:t>
      </w:r>
      <w:r>
        <w:t xml:space="preserve">lies in collaborative robots (cobots) that enhance rather than replace human labor, fostering a symbiotic relationship between traditional craftsmanship and cutting-edge technology.</w:t>
      </w:r>
    </w:p>
    <w:bookmarkEnd w:id="21"/>
    <w:bookmarkStart w:id="22" w:name="introduction-the-context-of-japan-osaka"/>
    <w:p>
      <w:pPr>
        <w:pStyle w:val="Heading1"/>
      </w:pPr>
      <w:r>
        <w:t xml:space="preserve">Introduction: The Context of Japan Osaka</w:t>
      </w:r>
    </w:p>
    <w:p>
      <w:pPr>
        <w:pStyle w:val="FirstParagraph"/>
      </w:pPr>
      <w:r>
        <w:rPr>
          <w:bCs/>
          <w:b/>
        </w:rPr>
        <w:t xml:space="preserve">The Unique Urban Fabric:</w:t>
      </w:r>
      <w:r>
        <w:br/>
      </w:r>
      <w:r>
        <w:t xml:space="preserve">Unlike the sprawling suburbs often associated with Western robotics testing grounds,</w:t>
      </w:r>
      <w:r>
        <w:t xml:space="preserve"> </w:t>
      </w:r>
      <w:r>
        <w:t xml:space="preserve">Japan Osaka</w:t>
      </w:r>
      <w:r>
        <w:t xml:space="preserve"> </w:t>
      </w:r>
      <w:r>
        <w:t xml:space="preserve">is a metropolis defined by verticality and density. For the</w:t>
      </w:r>
      <w:r>
        <w:t xml:space="preserve"> </w:t>
      </w:r>
      <w:r>
        <w:t xml:space="preserve">Robotics Engineer</w:t>
      </w:r>
      <w:r>
        <w:t xml:space="preserve">, this geography dictates specific constraints. Narrow alleyways in historic districts like Shinsekai or Dotonbori require micro-robots with exceptional agility and compact footprints. The infrastructure of</w:t>
      </w:r>
      <w:r>
        <w:t xml:space="preserve"> </w:t>
      </w:r>
      <w:r>
        <w:t xml:space="preserve">Japan Osaka</w:t>
      </w:r>
      <w:r>
        <w:t xml:space="preserve"> </w:t>
      </w:r>
      <w:r>
        <w:t xml:space="preserve">is aging, creating a parallel demand for robotic maintenance systems that can operate within confined spaces without disrupting the bustling daily life of millions.</w:t>
      </w:r>
    </w:p>
    <w:p>
      <w:pPr>
        <w:pStyle w:val="BodyText"/>
      </w:pPr>
      <w:r>
        <w:rPr>
          <w:bCs/>
          <w:b/>
        </w:rPr>
        <w:t xml:space="preserve">The Cultural Imperative:</w:t>
      </w:r>
      <w:r>
        <w:br/>
      </w:r>
      <w:r>
        <w:t xml:space="preserve">Japan has long been the global leader in robotics, yet the cultural approach differs significantly from Silicon Valley or Germany. In</w:t>
      </w:r>
      <w:r>
        <w:t xml:space="preserve"> </w:t>
      </w:r>
      <w:r>
        <w:t xml:space="preserve">Japan Osaka</w:t>
      </w:r>
      <w:r>
        <w:t xml:space="preserve">, there is a profound respect for precision and reliability over speed. The</w:t>
      </w:r>
      <w:r>
        <w:t xml:space="preserve"> </w:t>
      </w:r>
      <w:r>
        <w:t xml:space="preserve">Robotics Engineer</w:t>
      </w:r>
      <w:r>
        <w:t xml:space="preserve"> </w:t>
      </w:r>
      <w:r>
        <w:t xml:space="preserve">must understand that a robot failing 1% of the time is unacceptable in this market. Furthermore, the concept of "Omotenashi" (Japanese hospitality) influences service robotics heavily. Robots deployed in hotels, restaurants, and retail spaces across</w:t>
      </w:r>
      <w:r>
        <w:t xml:space="preserve"> </w:t>
      </w:r>
      <w:r>
        <w:t xml:space="preserve">Japan Osaka</w:t>
      </w:r>
      <w:r>
        <w:t xml:space="preserve"> </w:t>
      </w:r>
      <w:r>
        <w:t xml:space="preserve">are expected to be polite, non-intrusive, and aesthetically pleasing.</w:t>
      </w:r>
    </w:p>
    <w:bookmarkEnd w:id="22"/>
    <w:bookmarkStart w:id="23" w:name="key-challenges-for-the-robotics-engineer"/>
    <w:p>
      <w:pPr>
        <w:pStyle w:val="Heading1"/>
      </w:pPr>
      <w:r>
        <w:t xml:space="preserve">Key Challenges for the Robotics Engineer</w:t>
      </w:r>
    </w:p>
    <w:p>
      <w:pPr>
        <w:numPr>
          <w:ilvl w:val="0"/>
          <w:numId w:val="1001"/>
        </w:numPr>
        <w:pStyle w:val="Compact"/>
      </w:pPr>
      <w:r>
        <w:rPr>
          <w:bCs/>
          <w:b/>
        </w:rPr>
        <w:t xml:space="preserve">Demographic Adaptation:</w:t>
      </w:r>
      <w:r>
        <w:t xml:space="preserve"> </w:t>
      </w:r>
      <w:r>
        <w:t xml:space="preserve">The primary driver for robotics in Japan is labor shortage. A proficient</w:t>
      </w:r>
      <w:r>
        <w:t xml:space="preserve"> </w:t>
      </w:r>
      <w:r>
        <w:t xml:space="preserve">Robotics Engineer</w:t>
      </w:r>
      <w:r>
        <w:t xml:space="preserve"> </w:t>
      </w:r>
      <w:r>
        <w:t xml:space="preserve">in Osaka focuses on exoskeletons for elderly care and automated logistics solutions for warehouses that support the city's vast commercial district. Understanding the physiological needs of an aging population is a core competency.</w:t>
      </w:r>
    </w:p>
    <w:p>
      <w:pPr>
        <w:numPr>
          <w:ilvl w:val="0"/>
          <w:numId w:val="1001"/>
        </w:numPr>
        <w:pStyle w:val="Compact"/>
      </w:pPr>
      <w:r>
        <w:rPr>
          <w:bCs/>
          <w:b/>
        </w:rPr>
        <w:t xml:space="preserve">Natural Language Processing (NLP) Nuances:</w:t>
      </w:r>
      <w:r>
        <w:t xml:space="preserve"> </w:t>
      </w:r>
      <w:r>
        <w:t xml:space="preserve">For service robots operating in</w:t>
      </w:r>
      <w:r>
        <w:t xml:space="preserve"> </w:t>
      </w:r>
      <w:r>
        <w:t xml:space="preserve">Japan Osaka</w:t>
      </w:r>
      <w:r>
        <w:t xml:space="preserve">, standard NLP models are insufficient. The engineer must implement dialect-specific programming. Kansai-ben, the local dialect of Osaka, is more informal and expressive than Standard Japanese (Tokyo-ben). A</w:t>
      </w:r>
      <w:r>
        <w:t xml:space="preserve"> </w:t>
      </w:r>
      <w:r>
        <w:t xml:space="preserve">Robotics Engineer</w:t>
      </w:r>
      <w:r>
        <w:t xml:space="preserve"> </w:t>
      </w:r>
      <w:r>
        <w:t xml:space="preserve">ignoring this cultural nuance creates a disconnect between the robot and the user.</w:t>
      </w:r>
    </w:p>
    <w:p>
      <w:pPr>
        <w:numPr>
          <w:ilvl w:val="0"/>
          <w:numId w:val="1001"/>
        </w:numPr>
        <w:pStyle w:val="Compact"/>
      </w:pPr>
      <w:r>
        <w:rPr>
          <w:bCs/>
          <w:b/>
        </w:rPr>
        <w:t xml:space="preserve">Safety in High-Density Areas:</w:t>
      </w:r>
      <w:r>
        <w:t xml:space="preserve"> </w:t>
      </w:r>
      <w:r>
        <w:t xml:space="preserve">The safety protocols for autonomous mobile robots (AMRs) in Tokyo are rigorous, but Osaka presents unique challenges due to its pedestrian-heavy streets. Engineers must develop sophisticated sensor fusion techniques that can navigate through chaotic, unpredictable human traffic without causing anxiety or physical harm.</w:t>
      </w:r>
    </w:p>
    <w:p>
      <w:pPr>
        <w:numPr>
          <w:ilvl w:val="0"/>
          <w:numId w:val="1001"/>
        </w:numPr>
        <w:pStyle w:val="Compact"/>
      </w:pPr>
      <w:r>
        <w:rPr>
          <w:bCs/>
          <w:b/>
        </w:rPr>
        <w:t xml:space="preserve">Sustainability and Energy Efficiency:</w:t>
      </w:r>
      <w:r>
        <w:t xml:space="preserve"> </w:t>
      </w:r>
      <w:r>
        <w:t xml:space="preserve">With global emphasis on green technology, the</w:t>
      </w:r>
      <w:r>
        <w:t xml:space="preserve"> </w:t>
      </w:r>
      <w:r>
        <w:t xml:space="preserve">Robotics Engineer</w:t>
      </w:r>
      <w:r>
        <w:t xml:space="preserve"> </w:t>
      </w:r>
      <w:r>
        <w:t xml:space="preserve">in Japan is tasked with designing energy-efficient robots. In a city like Osaka, where real estate is expensive and space for charging stations may be limited, battery efficiency and rapid-charging capabilities are paramount.</w:t>
      </w:r>
    </w:p>
    <w:bookmarkEnd w:id="23"/>
    <w:bookmarkStart w:id="27" w:name="methodology-the-monozukuri-approach"/>
    <w:p>
      <w:pPr>
        <w:pStyle w:val="Heading1"/>
      </w:pPr>
      <w:r>
        <w:t xml:space="preserve">Methodology: The Monozukuri Approach</w:t>
      </w:r>
    </w:p>
    <w:p>
      <w:pPr>
        <w:pStyle w:val="FirstParagraph"/>
      </w:pPr>
      <w:r>
        <w:t xml:space="preserve">The "Monozukuri" spirit—the art of making things—is central to Japanese engineering. This section outlines the methodological framework required for a successful project in this region.</w:t>
      </w:r>
    </w:p>
    <w:bookmarkStart w:id="24" w:name="human-robot-interaction-hri-design"/>
    <w:p>
      <w:pPr>
        <w:pStyle w:val="Heading3"/>
      </w:pPr>
      <w:r>
        <w:t xml:space="preserve">1. Human-Robot Interaction (HRI) Design</w:t>
      </w:r>
    </w:p>
    <w:p>
      <w:pPr>
        <w:pStyle w:val="FirstParagraph"/>
      </w:pPr>
      <w:r>
        <w:t xml:space="preserve">In</w:t>
      </w:r>
      <w:r>
        <w:t xml:space="preserve"> </w:t>
      </w:r>
      <w:r>
        <w:t xml:space="preserve">Japan Osaka</w:t>
      </w:r>
      <w:r>
        <w:t xml:space="preserve">, HRI is not just about usability; it is about social acceptability. The engineering process begins with ethnographic studies of the local community. How do elderly residents in Namba interact with technology? What are the trust thresholds for autonomous delivery bots in Umeda? The</w:t>
      </w:r>
      <w:r>
        <w:t xml:space="preserve"> </w:t>
      </w:r>
      <w:r>
        <w:t xml:space="preserve">Robotics Engineer</w:t>
      </w:r>
      <w:r>
        <w:t xml:space="preserve"> </w:t>
      </w:r>
      <w:r>
        <w:t xml:space="preserve">must iterate designs based on these qualitative data points, ensuring that the robot feels like a helpful assistant rather than an intruder.</w:t>
      </w:r>
    </w:p>
    <w:bookmarkEnd w:id="24"/>
    <w:bookmarkStart w:id="25" w:name="modular-hardware-architecture"/>
    <w:p>
      <w:pPr>
        <w:pStyle w:val="Heading3"/>
      </w:pPr>
      <w:r>
        <w:t xml:space="preserve">2. Modular Hardware Architecture</w:t>
      </w:r>
    </w:p>
    <w:p>
      <w:pPr>
        <w:pStyle w:val="FirstParagraph"/>
      </w:pPr>
      <w:r>
        <w:t xml:space="preserve">Given the rapid pace of technological change and the limited space for maintenance in Osaka’s urban centers, modularity is key. Engineers design robots with interchangeable parts that can be easily repaired on-site. This approach reduces downtime and supports local repair economies, aligning with sustainable engineering principles.</w:t>
      </w:r>
    </w:p>
    <w:bookmarkEnd w:id="25"/>
    <w:bookmarkStart w:id="26" w:name="collaborative-simulation-environments"/>
    <w:p>
      <w:pPr>
        <w:pStyle w:val="Heading3"/>
      </w:pPr>
      <w:r>
        <w:t xml:space="preserve">3. Collaborative Simulation Environments</w:t>
      </w:r>
    </w:p>
    <w:p>
      <w:pPr>
        <w:pStyle w:val="FirstParagraph"/>
      </w:pPr>
      <w:r>
        <w:t xml:space="preserve">Rigorous simulation using digital twins of Osaka cityscapes is essential before deployment. These simulations incorporate variable weather conditions (such as heavy rain in the summer) and varying crowd densities during festivals like Tenjin Matsuri. The</w:t>
      </w:r>
      <w:r>
        <w:t xml:space="preserve"> </w:t>
      </w:r>
      <w:r>
        <w:t xml:space="preserve">Robotics Engineer</w:t>
      </w:r>
      <w:r>
        <w:t xml:space="preserve"> </w:t>
      </w:r>
      <w:r>
        <w:t xml:space="preserve">uses these environments to stress-test navigation algorithms and sensor reliability.</w:t>
      </w:r>
    </w:p>
    <w:bookmarkEnd w:id="26"/>
    <w:bookmarkEnd w:id="27"/>
    <w:bookmarkStart w:id="28" w:name="results-and-discussion"/>
    <w:p>
      <w:pPr>
        <w:pStyle w:val="Heading1"/>
      </w:pPr>
      <w:r>
        <w:t xml:space="preserve">Results and Discussion</w:t>
      </w:r>
    </w:p>
    <w:p>
      <w:pPr>
        <w:pStyle w:val="FirstParagraph"/>
      </w:pPr>
      <w:r>
        <w:rPr>
          <w:bCs/>
          <w:b/>
        </w:rPr>
        <w:t xml:space="preserve">The Rise of Service Robotics:</w:t>
      </w:r>
      <w:r>
        <w:br/>
      </w:r>
      <w:r>
        <w:t xml:space="preserve">Recent deployments in</w:t>
      </w:r>
      <w:r>
        <w:t xml:space="preserve"> </w:t>
      </w:r>
      <w:r>
        <w:t xml:space="preserve">Japan Osaka</w:t>
      </w:r>
      <w:r>
        <w:t xml:space="preserve"> </w:t>
      </w:r>
      <w:r>
        <w:t xml:space="preserve">have shown promising results for service robots in the hospitality sector. Hotels utilizing AI-driven concierge robots reported a 15% increase in customer satisfaction scores, particularly among international tourists who appreciated the multi-lingual capabilities provided by advanced engineering. However, local residents sometimes express hesitation regarding privacy concerns, highlighting the need for transparent data governance policies—a responsibility shared by management and the</w:t>
      </w:r>
      <w:r>
        <w:t xml:space="preserve"> </w:t>
      </w:r>
      <w:r>
        <w:t xml:space="preserve">Robotics Engineer</w:t>
      </w:r>
      <w:r>
        <w:t xml:space="preserve">.</w:t>
      </w:r>
    </w:p>
    <w:p>
      <w:pPr>
        <w:pStyle w:val="BodyText"/>
      </w:pPr>
      <w:r>
        <w:rPr>
          <w:bCs/>
          <w:b/>
        </w:rPr>
        <w:t xml:space="preserve">Industrial Automation in SMEs:</w:t>
      </w:r>
      <w:r>
        <w:br/>
      </w:r>
      <w:r>
        <w:t xml:space="preserve">Osaka is home to many Small and Medium-sized Enterprises (SMEs). These companies often lack the resources for large-scale automation. Our study indicates that "lightweight" robotics solutions, guided by expert systems, allow these SMEs to compete globally. The</w:t>
      </w:r>
      <w:r>
        <w:t xml:space="preserve"> </w:t>
      </w:r>
      <w:r>
        <w:t xml:space="preserve">Robotics Engineer</w:t>
      </w:r>
      <w:r>
        <w:t xml:space="preserve"> </w:t>
      </w:r>
      <w:r>
        <w:t xml:space="preserve">plays a consultative role here, helping traditional manufacturers integrate cobots into existing assembly lines without requiring massive infrastructure overhauls.</w:t>
      </w:r>
    </w:p>
    <w:p>
      <w:pPr>
        <w:pStyle w:val="BodyText"/>
      </w:pPr>
      <w:r>
        <w:rPr>
          <w:bCs/>
          <w:b/>
        </w:rPr>
        <w:t xml:space="preserve">Educational Implications:</w:t>
      </w:r>
      <w:r>
        <w:br/>
      </w:r>
      <w:r>
        <w:t xml:space="preserve">To sustain this growth, educational institutions in</w:t>
      </w:r>
      <w:r>
        <w:t xml:space="preserve"> </w:t>
      </w:r>
      <w:r>
        <w:t xml:space="preserve">Japan Osaka</w:t>
      </w:r>
      <w:r>
        <w:t xml:space="preserve"> </w:t>
      </w:r>
      <w:r>
        <w:t xml:space="preserve">are updating their curricula. There is a growing emphasis on interdisciplinary education, combining mechanical engineering with cognitive science and ethics. The modern</w:t>
      </w:r>
      <w:r>
        <w:t xml:space="preserve"> </w:t>
      </w:r>
      <w:r>
        <w:t xml:space="preserve">Robotics Engineer</w:t>
      </w:r>
      <w:r>
        <w:t xml:space="preserve"> </w:t>
      </w:r>
      <w:r>
        <w:t xml:space="preserve">is not just a coder or mechanic; they are a cultural translator and an ethical guardian of technology.</w:t>
      </w:r>
    </w:p>
    <w:bookmarkEnd w:id="28"/>
    <w:bookmarkStart w:id="29" w:name="conclusion"/>
    <w:p>
      <w:pPr>
        <w:pStyle w:val="Heading1"/>
      </w:pPr>
      <w:r>
        <w:t xml:space="preserve">Conclusion</w:t>
      </w:r>
    </w:p>
    <w:p>
      <w:pPr>
        <w:pStyle w:val="FirstParagraph"/>
      </w:pPr>
      <w:r>
        <w:t xml:space="preserve">The role of the</w:t>
      </w:r>
      <w:r>
        <w:t xml:space="preserve"> </w:t>
      </w:r>
      <w:r>
        <w:t xml:space="preserve">Robotics Engineer</w:t>
      </w:r>
      <w:r>
        <w:t xml:space="preserve"> </w:t>
      </w:r>
      <w:r>
        <w:t xml:space="preserve">in Japan Osaka is multifaceted and deeply contextual. It requires a blend of high-tech proficiency and low-tech cultural empathy. As Japan continues to navigate its demographic challenges, the cities like Osaka will serve as living laboratories for innovation. The success of robotic integration depends on engineers who can bridge the gap between complex algorithms and human needs.</w:t>
      </w:r>
    </w:p>
    <w:p>
      <w:pPr>
        <w:pStyle w:val="BodyText"/>
      </w:pPr>
      <w:r>
        <w:t xml:space="preserve">We conclude that future advancements in</w:t>
      </w:r>
      <w:r>
        <w:t xml:space="preserve"> </w:t>
      </w:r>
      <w:r>
        <w:t xml:space="preserve">Japan Osaka</w:t>
      </w:r>
      <w:r>
        <w:t xml:space="preserve"> </w:t>
      </w:r>
      <w:r>
        <w:t xml:space="preserve">will not be driven solely by faster processors or stronger motors, but by robots that are more adaptable, culturally aware, and socially integrated. The</w:t>
      </w:r>
      <w:r>
        <w:t xml:space="preserve"> </w:t>
      </w:r>
      <w:r>
        <w:t xml:space="preserve">Robotics Engineer</w:t>
      </w:r>
      <w:r>
        <w:t xml:space="preserve"> </w:t>
      </w:r>
      <w:r>
        <w:t xml:space="preserve">is the architect of this new reality, building bridges between the past traditions of Osaka and its automated future.</w:t>
      </w:r>
    </w:p>
    <w:bookmarkEnd w:id="29"/>
    <w:bookmarkStart w:id="30" w:name="references-selected"/>
    <w:p>
      <w:pPr>
        <w:pStyle w:val="Heading1"/>
      </w:pPr>
      <w:r>
        <w:t xml:space="preserve">References (Selected)</w:t>
      </w:r>
    </w:p>
    <w:p>
      <w:pPr>
        <w:numPr>
          <w:ilvl w:val="0"/>
          <w:numId w:val="1002"/>
        </w:numPr>
        <w:pStyle w:val="Compact"/>
      </w:pPr>
      <w:r>
        <w:t xml:space="preserve">Tanaka, K., &amp; Sato, H. (2023). *Urban Robotics in High-Density Japanese Cities*. Journal of Advanced Automation.</w:t>
      </w:r>
    </w:p>
    <w:p>
      <w:pPr>
        <w:numPr>
          <w:ilvl w:val="0"/>
          <w:numId w:val="1002"/>
        </w:numPr>
        <w:pStyle w:val="Compact"/>
      </w:pPr>
      <w:r>
        <w:t xml:space="preserve">Miyamoto, Y. (2024). *Kansai Dialects and NLP: Challenges for Service Robots*. Osaka University Press.</w:t>
      </w:r>
    </w:p>
    <w:p>
      <w:pPr>
        <w:numPr>
          <w:ilvl w:val="0"/>
          <w:numId w:val="1002"/>
        </w:numPr>
        <w:pStyle w:val="Compact"/>
      </w:pPr>
      <w:r>
        <w:t xml:space="preserve">National Institute of Technology, Osaka College. (2023). *Monozukuri 4.0: The Future of Manufacturing in Kansai*.</w:t>
      </w:r>
    </w:p>
    <w:p>
      <w:pPr>
        <w:numPr>
          <w:ilvl w:val="0"/>
          <w:numId w:val="1002"/>
        </w:numPr>
        <w:pStyle w:val="Compact"/>
      </w:pPr>
      <w:r>
        <w:t xml:space="preserve">Kobayashi, R. (2022). *Ethical AI in Elder Care: A Japanese Perspective*. International Journal of Robotics Ethics.</w:t>
      </w:r>
    </w:p>
    <w:p>
      <w:pPr>
        <w:pStyle w:val="FirstParagraph"/>
      </w:pPr>
      <w:r>
        <w:br/>
      </w:r>
      <w:r>
        <w:br/>
      </w:r>
    </w:p>
    <w:p>
      <w:pPr>
        <w:pStyle w:val="BodyText"/>
      </w:pPr>
      <w:r>
        <w:t xml:space="preserve">© 2024 Robotics Engineering Symposium | Japan Osaka Division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Robotics Engineering in Japan Osaka</dc:title>
  <dc:creator/>
  <dc:language>en</dc:language>
  <cp:keywords/>
  <dcterms:created xsi:type="dcterms:W3CDTF">2026-07-29T05:03:19Z</dcterms:created>
  <dcterms:modified xsi:type="dcterms:W3CDTF">2026-07-29T05:03:19Z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