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Casablanca</w:t>
      </w:r>
      <w:r>
        <w:t xml:space="preserve"> </w:t>
      </w:r>
      <w:r>
        <w:t xml:space="preserve">Innovation</w:t>
      </w:r>
      <w:r>
        <w:t xml:space="preserve"> </w:t>
      </w:r>
      <w:r>
        <w:t xml:space="preserve">Hub</w:t>
      </w:r>
    </w:p>
    <w:bookmarkStart w:id="26" w:name="X01233534e7cf8e76f9e1ef7834d858c37962e11"/>
    <w:p>
      <w:pPr>
        <w:pStyle w:val="Heading1"/>
      </w:pPr>
      <w:r>
        <w:t xml:space="preserve">The Evolving Role of the Robotics Engineer in Casablanca: Bridging Tradition and Automation</w:t>
      </w:r>
    </w:p>
    <w:bookmarkStart w:id="20" w:name="introduction"/>
    <w:p>
      <w:pPr>
        <w:pStyle w:val="Heading2"/>
      </w:pPr>
      <w:r>
        <w:t xml:space="preserve">Introduction</w:t>
      </w:r>
    </w:p>
    <w:p>
      <w:pPr>
        <w:pStyle w:val="FirstParagraph"/>
      </w:pPr>
      <w:r>
        <w:t xml:space="preserve">The integration of robotics into modern industry represents a paradigm shift in global manufacturing and service sectors. In the context of</w:t>
      </w:r>
      <w:r>
        <w:t xml:space="preserve"> </w:t>
      </w:r>
      <w:r>
        <w:rPr>
          <w:bCs/>
          <w:b/>
        </w:rPr>
        <w:t xml:space="preserve">Morocco Casablanca</w:t>
      </w:r>
      <w:r>
        <w:t xml:space="preserve">, a city that stands as the economic heartbeat of North Africa, the role of the Robotics Engineer has never been more critical or complex. This presentation explores how robotic systems are transforming local industries, from automotive assembly lines in Tanger-Med logistics hubs to agricultural automation in surrounding regions.</w:t>
      </w:r>
    </w:p>
    <w:p>
      <w:pPr>
        <w:pStyle w:val="BodyText"/>
      </w:pPr>
      <w:r>
        <w:t xml:space="preserve">As</w:t>
      </w:r>
      <w:r>
        <w:t xml:space="preserve"> </w:t>
      </w:r>
      <w:r>
        <w:rPr>
          <w:bCs/>
          <w:b/>
        </w:rPr>
        <w:t xml:space="preserve">Morocco Casablanca</w:t>
      </w:r>
      <w:r>
        <w:t xml:space="preserve"> </w:t>
      </w:r>
      <w:r>
        <w:t xml:space="preserve">positions itself as a regional leader in Industry 4.0, the demand for skilled professionals who can design, implement, and maintain these advanced systems is skyrocketing. This poster highlights the multifaceted responsibilities of the Robotics Engineer within this specific geographic and economic landscape.</w:t>
      </w:r>
    </w:p>
    <w:bookmarkEnd w:id="20"/>
    <w:bookmarkStart w:id="22" w:name="core-competencies-responsibilities"/>
    <w:p>
      <w:pPr>
        <w:pStyle w:val="Heading2"/>
      </w:pPr>
      <w:r>
        <w:t xml:space="preserve">Core Competencies &amp; Responsibilities</w:t>
      </w:r>
    </w:p>
    <w:p>
      <w:pPr>
        <w:pStyle w:val="FirstParagraph"/>
      </w:pPr>
      <w:r>
        <w:t xml:space="preserve">A Robotics Engineer in this dynamic environment must possess a hybrid skill set combining mechanical engineering, electrical systems, and software development. The primary duties include:</w:t>
      </w:r>
    </w:p>
    <w:p>
      <w:pPr>
        <w:numPr>
          <w:ilvl w:val="0"/>
          <w:numId w:val="1001"/>
        </w:numPr>
        <w:pStyle w:val="Compact"/>
      </w:pPr>
      <w:r>
        <w:rPr>
          <w:bCs/>
          <w:b/>
        </w:rPr>
        <w:t xml:space="preserve">System Design and Integration:</w:t>
      </w:r>
      <w:r>
        <w:t xml:space="preserve"> </w:t>
      </w:r>
      <w:r>
        <w:t xml:space="preserve">Designing robotic arms and autonomous mobile robots (AMRs) tailored to the specific needs of Moroccan export-oriented industries. This often involves integrating legacy machinery with new IoT-enabled robotic units.</w:t>
      </w:r>
    </w:p>
    <w:p>
      <w:pPr>
        <w:numPr>
          <w:ilvl w:val="0"/>
          <w:numId w:val="1001"/>
        </w:numPr>
        <w:pStyle w:val="Compact"/>
      </w:pPr>
      <w:r>
        <w:rPr>
          <w:bCs/>
          <w:b/>
        </w:rPr>
        <w:t xml:space="preserve">Sensor Fusion and AI Implementation:</w:t>
      </w:r>
      <w:r>
        <w:t xml:space="preserve"> </w:t>
      </w:r>
      <w:r>
        <w:t xml:space="preserve">Developing algorithms for computer vision and sensor data processing to enable real-time decision-making in unstructured environments. This is crucial for quality control in the textile and food processing sectors prevalent in</w:t>
      </w:r>
      <w:r>
        <w:t xml:space="preserve"> </w:t>
      </w:r>
      <w:r>
        <w:rPr>
          <w:bCs/>
          <w:b/>
        </w:rPr>
        <w:t xml:space="preserve">Morocco Casablanca</w:t>
      </w:r>
      <w:r>
        <w:t xml:space="preserve">.</w:t>
      </w:r>
    </w:p>
    <w:p>
      <w:pPr>
        <w:numPr>
          <w:ilvl w:val="0"/>
          <w:numId w:val="1001"/>
        </w:numPr>
        <w:pStyle w:val="Compact"/>
      </w:pPr>
      <w:r>
        <w:rPr>
          <w:bCs/>
          <w:b/>
        </w:rPr>
        <w:t xml:space="preserve">Predictive Maintenance:</w:t>
      </w:r>
      <w:r>
        <w:t xml:space="preserve"> </w:t>
      </w:r>
      <w:r>
        <w:t xml:space="preserve">Utilizing machine learning models to predict equipment failures before they occur, minimizing downtime for high-value production lines.</w:t>
      </w:r>
    </w:p>
    <w:p>
      <w:pPr>
        <w:numPr>
          <w:ilvl w:val="0"/>
          <w:numId w:val="1001"/>
        </w:numPr>
        <w:pStyle w:val="Compact"/>
      </w:pPr>
      <w:r>
        <w:rPr>
          <w:bCs/>
          <w:b/>
        </w:rPr>
        <w:t xml:space="preserve">Safety Compliance:</w:t>
      </w:r>
      <w:r>
        <w:t xml:space="preserve"> </w:t>
      </w:r>
      <w:r>
        <w:t xml:space="preserve">Ensuring all robotic systems adhere to international safety standards (ISO 10218) while considering local labor regulations and workforce safety in densely populated industrial zones.</w:t>
      </w:r>
    </w:p>
    <w:bookmarkStart w:id="21" w:name="key-challenge-skill-gap"/>
    <w:p>
      <w:pPr>
        <w:pStyle w:val="Heading3"/>
      </w:pPr>
      <w:r>
        <w:t xml:space="preserve">Key Challenge: Skill Gap</w:t>
      </w:r>
    </w:p>
    <w:p>
      <w:pPr>
        <w:pStyle w:val="FirstParagraph"/>
      </w:pPr>
      <w:r>
        <w:t xml:space="preserve">A significant challenge identified is the gap between academic theory and industrial application. The Robotics Engineer must often act as a trainer, bridging this gap by upskilling the local workforce to work alongside collaborative robots (cobots).</w:t>
      </w:r>
    </w:p>
    <w:bookmarkEnd w:id="21"/>
    <w:bookmarkEnd w:id="22"/>
    <w:bookmarkStart w:id="25" w:name="economic-and-social-impact"/>
    <w:p>
      <w:pPr>
        <w:pStyle w:val="Heading2"/>
      </w:pPr>
      <w:r>
        <w:t xml:space="preserve">Economic and Social Impact</w:t>
      </w:r>
    </w:p>
    <w:p>
      <w:pPr>
        <w:pStyle w:val="FirstParagraph"/>
      </w:pPr>
      <w:r>
        <w:t xml:space="preserve">The adoption of robotics in</w:t>
      </w:r>
      <w:r>
        <w:t xml:space="preserve"> </w:t>
      </w:r>
      <w:r>
        <w:rPr>
          <w:bCs/>
          <w:b/>
        </w:rPr>
        <w:t xml:space="preserve">Morocco Casablanca</w:t>
      </w:r>
      <w:r>
        <w:t xml:space="preserve"> </w:t>
      </w:r>
      <w:r>
        <w:t xml:space="preserve">is not merely a technological upgrade; it is an economic catalyst. By automating repetitive tasks, companies can increase productivity and precision, thereby enhancing the competitiveness of Moroccan products in the European and African markets.</w:t>
      </w:r>
    </w:p>
    <w:bookmarkStart w:id="23" w:name="sector-specific-applications"/>
    <w:p>
      <w:pPr>
        <w:pStyle w:val="Heading3"/>
      </w:pPr>
      <w:r>
        <w:t xml:space="preserve">Sector-Specific Applications</w:t>
      </w:r>
    </w:p>
    <w:p>
      <w:pPr>
        <w:numPr>
          <w:ilvl w:val="0"/>
          <w:numId w:val="1002"/>
        </w:numPr>
        <w:pStyle w:val="Compact"/>
      </w:pPr>
      <w:r>
        <w:rPr>
          <w:bCs/>
          <w:b/>
        </w:rPr>
        <w:t xml:space="preserve">Automotive:</w:t>
      </w:r>
      <w:r>
        <w:t xml:space="preserve"> </w:t>
      </w:r>
      <w:r>
        <w:t xml:space="preserve">With major manufacturers like Renault and Stellantis having a presence in the region, robotics engineers are pivotal in optimizing assembly line efficiency.</w:t>
      </w:r>
    </w:p>
    <w:p>
      <w:pPr>
        <w:numPr>
          <w:ilvl w:val="0"/>
          <w:numId w:val="1002"/>
        </w:numPr>
        <w:pStyle w:val="Compact"/>
      </w:pPr>
      <w:r>
        <w:rPr>
          <w:bCs/>
          <w:b/>
        </w:rPr>
        <w:t xml:space="preserve">Agriculture:</w:t>
      </w:r>
      <w:r>
        <w:t xml:space="preserve">Innovations in drone technology and automated harvesting systems are revolutionizing agriculture, ensuring food security and increasing yield per hectare.</w:t>
      </w:r>
    </w:p>
    <w:p>
      <w:pPr>
        <w:numPr>
          <w:ilvl w:val="0"/>
          <w:numId w:val="1002"/>
        </w:numPr>
        <w:pStyle w:val="Compact"/>
      </w:pPr>
      <w:r>
        <w:rPr>
          <w:bCs/>
          <w:b/>
        </w:rPr>
        <w:t xml:space="preserve">Logistics:</w:t>
      </w:r>
      <w:r>
        <w:t xml:space="preserve">The port of Casablanca is increasingly leveraging autonomous guided vehicles (AGVs) to streamline container handling and distribution.</w:t>
      </w:r>
    </w:p>
    <w:bookmarkEnd w:id="23"/>
    <w:bookmarkStart w:id="24" w:name="sustainability-goals"/>
    <w:p>
      <w:pPr>
        <w:pStyle w:val="Heading3"/>
      </w:pPr>
      <w:r>
        <w:t xml:space="preserve">Sustainability Goals</w:t>
      </w:r>
    </w:p>
    <w:p>
      <w:pPr>
        <w:pStyle w:val="FirstParagraph"/>
      </w:pPr>
      <w:r>
        <w:t xml:space="preserve">The Robotics Engineer plays a key role in achieving sustainability goals. Optimized robotic processes reduce material waste and energy consumption, aligning with Morocco's national commitment to renewable energy and environmental protection.</w:t>
      </w:r>
    </w:p>
    <w:bookmarkEnd w:id="24"/>
    <w:bookmarkEnd w:id="25"/>
    <w:p>
      <w:pPr>
        <w:pStyle w:val="BodyText"/>
      </w:pPr>
      <w:r>
        <w:rPr>
          <w:bCs/>
          <w:b/>
        </w:rPr>
        <w:t xml:space="preserve">Contact Information:</w:t>
      </w:r>
      <w:r>
        <w:t xml:space="preserve"> </w:t>
      </w:r>
      <w:r>
        <w:t xml:space="preserve">Dr. Amina El Mansouri | Senior Robotics Consultant | Casablanca, Morocco</w:t>
      </w:r>
      <w:r>
        <w:br/>
      </w:r>
      <w:r>
        <w:t xml:space="preserve">Email: a.elmansouri@robotics-morocco.org | Website: www.roboticsinnovation.ma</w:t>
      </w:r>
    </w:p>
    <w:p>
      <w:pPr>
        <w:pStyle w:val="BodyText"/>
      </w:pPr>
      <w:r>
        <w:t xml:space="preserve">© 2023 Robotics Innovation Hub of</w:t>
      </w:r>
      <w:r>
        <w:t xml:space="preserve"> </w:t>
      </w:r>
      <w:r>
        <w:rPr>
          <w:bCs/>
          <w:b/>
        </w:rPr>
        <w:t xml:space="preserve">Morocco Casablanca</w:t>
      </w:r>
      <w:r>
        <w:t xml:space="preserve">. All Rights Reserved. Presented at the International Conference on Automation and Engineering.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Casablanca Innovation Hub</dc:title>
  <dc:creator/>
  <dc:language>en</dc:language>
  <cp:keywords/>
  <dcterms:created xsi:type="dcterms:W3CDTF">2026-07-29T14:43:19Z</dcterms:created>
  <dcterms:modified xsi:type="dcterms:W3CDTF">2026-07-29T14:43:19Z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