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advancing-automation-in-south-asia"/>
    <w:p>
      <w:pPr>
        <w:pStyle w:val="Heading1"/>
      </w:pPr>
      <w:r>
        <w:t xml:space="preserve">Advancing Automation in South Asia</w:t>
      </w:r>
    </w:p>
    <w:bookmarkStart w:id="20" w:name="X4414fe2ec91f7e7121cd8105faee6550c90af4c"/>
    <w:p>
      <w:pPr>
        <w:pStyle w:val="Heading2"/>
      </w:pPr>
      <w:r>
        <w:t xml:space="preserve">The Role of the Robotics Engineer in Pakistan, Karachi</w:t>
      </w:r>
    </w:p>
    <w:p>
      <w:r>
        <w:pict>
          <v:rect style="width:0;height:1.5pt" o:hralign="center" o:hrstd="t" o:hr="t"/>
        </w:pict>
      </w:r>
    </w:p>
    <w:p>
      <w:pPr>
        <w:pStyle w:val="FirstParagraph"/>
      </w:pPr>
      <w:r>
        <w:rPr>
          <w:bCs/>
          <w:b/>
        </w:rPr>
        <w:t xml:space="preserve">Conference Poster Presentation</w:t>
      </w:r>
    </w:p>
    <w:bookmarkEnd w:id="20"/>
    <w:bookmarkEnd w:id="21"/>
    <w:bookmarkStart w:id="22" w:name="abstract"/>
    <w:p>
      <w:pPr>
        <w:pStyle w:val="Heading3"/>
      </w:pPr>
      <w:r>
        <w:t xml:space="preserve">Abstract</w:t>
      </w:r>
    </w:p>
    <w:p>
      <w:pPr>
        <w:pStyle w:val="FirstParagraph"/>
      </w:pPr>
      <w:r>
        <w:t xml:space="preserve">As Karachi, the economic hub of Pakistan, faces unprecedented challenges in infrastructure, healthcare access, and industrial efficiency, the integration of advanced robotics becomes not just an innovation but a necessity. This poster presentation outlines the critical role of the</w:t>
      </w:r>
      <w:r>
        <w:t xml:space="preserve"> </w:t>
      </w:r>
      <w:r>
        <w:rPr>
          <w:bCs/>
          <w:b/>
        </w:rPr>
        <w:t xml:space="preserve">Robotics Engineer</w:t>
      </w:r>
      <w:r>
        <w:t xml:space="preserve"> </w:t>
      </w:r>
      <w:r>
        <w:t xml:space="preserve">in addressing these local challenges within</w:t>
      </w:r>
      <w:r>
        <w:t xml:space="preserve"> </w:t>
      </w:r>
      <w:r>
        <w:rPr>
          <w:bCs/>
          <w:b/>
        </w:rPr>
        <w:t xml:space="preserve">Pakistan Karachi</w:t>
      </w:r>
      <w:r>
        <w:t xml:space="preserve">. We explore how interdisciplinary expertise in mechanical design, software development, and AI can be localized to solve specific urban problems. By analyzing case studies from the Port Qasim area and local healthcare facilities, we demonstrate the tangible impact of robotics engineering on productivity and quality of life. This document serves as a call to action for academic institutions in</w:t>
      </w:r>
      <w:r>
        <w:t xml:space="preserve"> </w:t>
      </w:r>
      <w:r>
        <w:rPr>
          <w:bCs/>
          <w:b/>
        </w:rPr>
        <w:t xml:space="preserve">Pakistan Karachi</w:t>
      </w:r>
      <w:r>
        <w:t xml:space="preserve"> </w:t>
      </w:r>
      <w:r>
        <w:t xml:space="preserve">to enhance their curricula and for industry leaders to invest in homegrown robotic talent.</w:t>
      </w:r>
    </w:p>
    <w:bookmarkEnd w:id="22"/>
    <w:bookmarkStart w:id="24" w:name="introduction"/>
    <w:bookmarkStart w:id="23" w:name="introduction-the-karachi-context"/>
    <w:p>
      <w:pPr>
        <w:pStyle w:val="Heading3"/>
      </w:pPr>
      <w:r>
        <w:t xml:space="preserve">1. Introduction: The Karachi Context</w:t>
      </w:r>
    </w:p>
    <w:p>
      <w:pPr>
        <w:pStyle w:val="FirstParagraph"/>
      </w:pPr>
      <w:r>
        <w:t xml:space="preserve">Karachi is a city of contrasts, characterized by rapid urbanization and a burgeoning population that exceeds the capacity of traditional labor-intensive models. In this complex environment, the definition of a</w:t>
      </w:r>
      <w:r>
        <w:t xml:space="preserve"> </w:t>
      </w:r>
      <w:r>
        <w:rPr>
          <w:bCs/>
          <w:b/>
        </w:rPr>
        <w:t xml:space="preserve">Robotics Engineer</w:t>
      </w:r>
      <w:r>
        <w:t xml:space="preserve"> </w:t>
      </w:r>
      <w:r>
        <w:t xml:space="preserve">extends beyond building automated arms in sterile labs; it involves creating resilient, cost-effective, and adaptable systems suitable for the harsh realities of</w:t>
      </w:r>
      <w:r>
        <w:t xml:space="preserve"> </w:t>
      </w:r>
      <w:r>
        <w:rPr>
          <w:bCs/>
          <w:b/>
        </w:rPr>
        <w:t xml:space="preserve">Pakistan Karachi</w:t>
      </w:r>
      <w:r>
        <w:t xml:space="preserve">. The primary objective of this presentation is to highlight how robotics engineering can bridge the gap between manual inefficiency and fully autonomous solutions. We argue that the</w:t>
      </w:r>
      <w:r>
        <w:t xml:space="preserve"> </w:t>
      </w:r>
      <w:r>
        <w:rPr>
          <w:bCs/>
          <w:b/>
        </w:rPr>
        <w:t xml:space="preserve">Robotics Engineer</w:t>
      </w:r>
      <w:r>
        <w:t xml:space="preserve"> </w:t>
      </w:r>
      <w:r>
        <w:t xml:space="preserve">in this region must possess a unique skill set that combines global technological standards with local environmental adaptability.</w:t>
      </w:r>
    </w:p>
    <w:bookmarkEnd w:id="23"/>
    <w:bookmarkEnd w:id="24"/>
    <w:bookmarkStart w:id="27" w:name="competencies"/>
    <w:bookmarkStart w:id="25" w:name="core-competencies-required"/>
    <w:p>
      <w:pPr>
        <w:pStyle w:val="Heading3"/>
      </w:pPr>
      <w:r>
        <w:t xml:space="preserve">2. Core Competencies Required</w:t>
      </w:r>
    </w:p>
    <w:p>
      <w:pPr>
        <w:pStyle w:val="FirstParagraph"/>
      </w:pPr>
      <w:r>
        <w:t xml:space="preserve">To succeed in the unique ecosystem of</w:t>
      </w:r>
      <w:r>
        <w:t xml:space="preserve"> </w:t>
      </w:r>
      <w:r>
        <w:rPr>
          <w:bCs/>
          <w:b/>
        </w:rPr>
        <w:t xml:space="preserve">Pakistan Karachi</w:t>
      </w:r>
      <w:r>
        <w:t xml:space="preserve">, a Robotics Engineer must master several domains:</w:t>
      </w:r>
    </w:p>
    <w:p>
      <w:pPr>
        <w:numPr>
          <w:ilvl w:val="0"/>
          <w:numId w:val="1001"/>
        </w:numPr>
        <w:pStyle w:val="Compact"/>
      </w:pPr>
      <w:r>
        <w:rPr>
          <w:bCs/>
          <w:b/>
        </w:rPr>
        <w:t xml:space="preserve">Mechanical Resilience:</w:t>
      </w:r>
      <w:r>
        <w:t xml:space="preserve"> </w:t>
      </w:r>
      <w:r>
        <w:t xml:space="preserve">Designing robots that can withstand high temperatures and dust common in industrial zones like Korangi.</w:t>
      </w:r>
    </w:p>
    <w:p>
      <w:pPr>
        <w:numPr>
          <w:ilvl w:val="0"/>
          <w:numId w:val="1001"/>
        </w:numPr>
        <w:pStyle w:val="Compact"/>
      </w:pPr>
      <w:r>
        <w:rPr>
          <w:bCs/>
          <w:b/>
        </w:rPr>
        <w:t xml:space="preserve">Software Adaptability:</w:t>
      </w:r>
      <w:r>
        <w:t xml:space="preserve"> </w:t>
      </w:r>
      <w:r>
        <w:t xml:space="preserve">Developing AI algorithms that function with intermittent connectivity, a frequent reality in parts of the city.</w:t>
      </w:r>
    </w:p>
    <w:p>
      <w:pPr>
        <w:numPr>
          <w:ilvl w:val="0"/>
          <w:numId w:val="1001"/>
        </w:numPr>
        <w:pStyle w:val="Compact"/>
      </w:pPr>
      <w:r>
        <w:rPr>
          <w:bCs/>
          <w:b/>
        </w:rPr>
        <w:t xml:space="preserve">Cost Optimization:</w:t>
      </w:r>
    </w:p>
    <w:p>
      <w:pPr>
        <w:numPr>
          <w:ilvl w:val="0"/>
          <w:numId w:val="1001"/>
        </w:numPr>
        <w:pStyle w:val="Compact"/>
      </w:pPr>
      <w:r>
        <w:rPr>
          <w:bCs/>
          <w:b/>
        </w:rPr>
        <w:t xml:space="preserve">Maintenance Expertise:</w:t>
      </w:r>
      <w:r>
        <w:t xml:space="preserve"> </w:t>
      </w:r>
      <w:r>
        <w:t xml:space="preserve">Ensuring that robots can be repaired locally without relying entirely on expensive international supply chains.</w:t>
      </w:r>
    </w:p>
    <w:bookmarkEnd w:id="25"/>
    <w:bookmarkStart w:id="26" w:name="the-local-engineers-profile"/>
    <w:p>
      <w:pPr>
        <w:pStyle w:val="Heading4"/>
      </w:pPr>
      <w:r>
        <w:t xml:space="preserve">The Local Engineer's Profile</w:t>
      </w:r>
    </w:p>
    <w:p>
      <w:pPr>
        <w:pStyle w:val="FirstParagraph"/>
      </w:pPr>
      <w:r>
        <w:rPr>
          <w:iCs/>
          <w:i/>
        </w:rPr>
        <w:t xml:space="preserve">"A Robotics Engineer in Karachi is not just a coder or a mechanic; they are an innovator constrained by resource limitations but driven by the need for sustainable progress."</w:t>
      </w:r>
    </w:p>
    <w:bookmarkEnd w:id="26"/>
    <w:bookmarkEnd w:id="27"/>
    <w:bookmarkStart w:id="32" w:name="applications"/>
    <w:bookmarkStart w:id="31" w:name="X0f2f7755c9fe703024176f6545db95f4c0f17f3"/>
    <w:p>
      <w:pPr>
        <w:pStyle w:val="Heading3"/>
      </w:pPr>
      <w:r>
        <w:t xml:space="preserve">3. Key Application Areas in Pakistan Karachi</w:t>
      </w:r>
    </w:p>
    <w:bookmarkStart w:id="28" w:name="a.-healthcare-automation"/>
    <w:p>
      <w:pPr>
        <w:pStyle w:val="Heading4"/>
      </w:pPr>
      <w:r>
        <w:t xml:space="preserve">A. Healthcare Automation</w:t>
      </w:r>
    </w:p>
    <w:p>
      <w:pPr>
        <w:pStyle w:val="FirstParagraph"/>
      </w:pPr>
      <w:r>
        <w:t xml:space="preserve">In public hospitals across Karachi, patient loads are overwhelming. Robotics Engineers are designing triage robots and automated supply delivery systems to reduce the burden on healthcare workers during pandemics or disease outbreaks. These solutions must be hygienic, easy to sanitize, and operate quietly.</w:t>
      </w:r>
    </w:p>
    <w:bookmarkEnd w:id="28"/>
    <w:bookmarkStart w:id="29" w:name="b.-logistics-and-port-efficiency"/>
    <w:p>
      <w:pPr>
        <w:pStyle w:val="Heading4"/>
      </w:pPr>
      <w:r>
        <w:t xml:space="preserve">B. Logistics and Port Efficiency</w:t>
      </w:r>
    </w:p>
    <w:p>
      <w:pPr>
        <w:pStyle w:val="FirstParagraph"/>
      </w:pPr>
      <w:r>
        <w:t xml:space="preserve">Karachi’s ports handle the majority of Pakistan’s trade. Robotics Engineers are implementing automated guided vehicles (AGVs) for container movement. However, the challenge lies in integrating these systems with existing legacy infrastructure. The engineer's role here is crucial in creating hybrid systems that augment human labor rather than immediately replacing it, ensuring a smoother transition.</w:t>
      </w:r>
    </w:p>
    <w:bookmarkEnd w:id="29"/>
    <w:bookmarkStart w:id="30" w:name="c.-agricultural-robotics"/>
    <w:p>
      <w:pPr>
        <w:pStyle w:val="Heading4"/>
      </w:pPr>
      <w:r>
        <w:t xml:space="preserve">C. Agricultural Robotics</w:t>
      </w:r>
    </w:p>
    <w:p>
      <w:pPr>
        <w:pStyle w:val="FirstParagraph"/>
      </w:pPr>
      <w:r>
        <w:t xml:space="preserve">In the peri-urban areas of Karachi, agriculture remains vital. Engineers are developing small-scale drone technology for crop monitoring and pest control. These tools help farmers optimize water usage and increase yield, addressing food security concerns in the region.</w:t>
      </w:r>
    </w:p>
    <w:bookmarkEnd w:id="30"/>
    <w:bookmarkEnd w:id="31"/>
    <w:bookmarkEnd w:id="32"/>
    <w:bookmarkStart w:id="34" w:name="challenges"/>
    <w:bookmarkStart w:id="33" w:name="Xe9a31349a1794d4188d17b9ddcbe027689b2003"/>
    <w:p>
      <w:pPr>
        <w:pStyle w:val="Heading3"/>
      </w:pPr>
      <w:r>
        <w:t xml:space="preserve">4. Challenges Facing Robotics Engineers in the Region</w:t>
      </w:r>
    </w:p>
    <w:p>
      <w:pPr>
        <w:pStyle w:val="FirstParagraph"/>
      </w:pPr>
      <w:r>
        <w:t xml:space="preserve">Despite the potential, Robotics Engineers in Pakistan Karachi face significant hurdles:</w:t>
      </w:r>
    </w:p>
    <w:p>
      <w:pPr>
        <w:numPr>
          <w:ilvl w:val="0"/>
          <w:numId w:val="1002"/>
        </w:numPr>
        <w:pStyle w:val="Compact"/>
      </w:pPr>
      <w:r>
        <w:rPr>
          <w:bCs/>
          <w:b/>
        </w:rPr>
        <w:t xml:space="preserve">Economic Constraints:</w:t>
      </w:r>
      <w:r>
        <w:t xml:space="preserve"> </w:t>
      </w:r>
      <w:r>
        <w:t xml:space="preserve">High import tariffs on specialized components make prototyping expensive.</w:t>
      </w:r>
    </w:p>
    <w:p>
      <w:pPr>
        <w:numPr>
          <w:ilvl w:val="0"/>
          <w:numId w:val="1002"/>
        </w:numPr>
        <w:pStyle w:val="Compact"/>
      </w:pPr>
      <w:r>
        <w:rPr>
          <w:bCs/>
          <w:b/>
        </w:rPr>
        <w:t xml:space="preserve">Educational Gaps:</w:t>
      </w:r>
      <w:r>
        <w:t xml:space="preserve"> </w:t>
      </w:r>
      <w:r>
        <w:t xml:space="preserve">While engineering programs exist, there is a need for more specialized, hands-on robotics labs focused on real-world problems rather than theoretical exercises.</w:t>
      </w:r>
    </w:p>
    <w:p>
      <w:pPr>
        <w:numPr>
          <w:ilvl w:val="0"/>
          <w:numId w:val="1002"/>
        </w:numPr>
        <w:pStyle w:val="Compact"/>
      </w:pPr>
      <w:r>
        <w:rPr>
          <w:bCs/>
          <w:b/>
        </w:rPr>
        <w:t xml:space="preserve">Infrastructure Reliability:</w:t>
      </w:r>
      <w:r>
        <w:t xml:space="preserve"> </w:t>
      </w:r>
      <w:r>
        <w:t xml:space="preserve">Power fluctuations require robots to have robust battery management systems and fail-safe mechanisms.</w:t>
      </w:r>
    </w:p>
    <w:bookmarkEnd w:id="33"/>
    <w:bookmarkEnd w:id="34"/>
    <w:bookmarkStart w:id="36" w:name="future"/>
    <w:bookmarkStart w:id="35" w:name="future-outlook-recommendations"/>
    <w:p>
      <w:pPr>
        <w:pStyle w:val="Heading3"/>
      </w:pPr>
      <w:r>
        <w:t xml:space="preserve">5. Future Outlook &amp; Recommendations</w:t>
      </w:r>
    </w:p>
    <w:p>
      <w:pPr>
        <w:pStyle w:val="FirstParagraph"/>
      </w:pPr>
      <w:r>
        <w:t xml:space="preserve">To harness the full potential of robotics in this dynamic city, we propose the following strategic directions:</w:t>
      </w:r>
    </w:p>
    <w:p>
      <w:pPr>
        <w:numPr>
          <w:ilvl w:val="0"/>
          <w:numId w:val="1003"/>
        </w:numPr>
        <w:pStyle w:val="Compact"/>
      </w:pPr>
      <w:r>
        <w:rPr>
          <w:bCs/>
          <w:b/>
        </w:rPr>
        <w:t xml:space="preserve">Industry-Academia Collaboration:</w:t>
      </w:r>
      <w:r>
        <w:t xml:space="preserve"> </w:t>
      </w:r>
      <w:r>
        <w:t xml:space="preserve">Universities in Karachi must partner with local industries to define curricula that meet market needs. The Robotics Engineer of tomorrow should be trained on problems they will face today.</w:t>
      </w:r>
    </w:p>
    <w:p>
      <w:pPr>
        <w:numPr>
          <w:ilvl w:val="0"/>
          <w:numId w:val="1003"/>
        </w:numPr>
        <w:pStyle w:val="Compact"/>
      </w:pPr>
      <w:r>
        <w:rPr>
          <w:bCs/>
          <w:b/>
        </w:rPr>
        <w:t xml:space="preserve">Government Incentives:</w:t>
      </w:r>
      <w:r>
        <w:t xml:space="preserve"> </w:t>
      </w:r>
      <w:r>
        <w:t xml:space="preserve">Tax breaks for companies investing in R&amp;D locally can reduce the cost barrier for Robotics Engineers.</w:t>
      </w:r>
    </w:p>
    <w:p>
      <w:pPr>
        <w:numPr>
          <w:ilvl w:val="0"/>
          <w:numId w:val="1003"/>
        </w:numPr>
        <w:pStyle w:val="Compact"/>
      </w:pPr>
      <w:r>
        <w:rPr>
          <w:bCs/>
          <w:b/>
        </w:rPr>
        <w:t xml:space="preserve">Cross-Disciplinary Training:</w:t>
      </w:r>
      <w:r>
        <w:t xml:space="preserve"> </w:t>
      </w:r>
      <w:r>
        <w:t xml:space="preserve">Encouraging collaboration between electrical engineers, computer scientists, and mechanical designers to foster a holistic engineering mindset.</w:t>
      </w:r>
    </w:p>
    <w:bookmarkEnd w:id="35"/>
    <w:bookmarkEnd w:id="36"/>
    <w:bookmarkStart w:id="37" w:name="conclusion"/>
    <w:p>
      <w:pPr>
        <w:pStyle w:val="Heading3"/>
      </w:pPr>
      <w:r>
        <w:t xml:space="preserve">6. Conclusion</w:t>
      </w:r>
    </w:p>
    <w:p>
      <w:pPr>
        <w:pStyle w:val="FirstParagraph"/>
      </w:pPr>
      <w:r>
        <w:t xml:space="preserve">The transformation of Karachi into a smart city relies heavily on the innovation and dedication of its technical workforce. The Robotics Engineer is at the forefront of this change, bringing order to chaos through automation and intelligence. By focusing on localized solutions for healthcare, logistics, and agriculture, these professionals are not just building machines; they are building a better future for Pakistan Karachi. We encourage stakeholders to support this emerging field through funding, education reform, and policy support.</w:t>
      </w:r>
    </w:p>
    <w:bookmarkEnd w:id="37"/>
    <w:bookmarkStart w:id="38" w:name="references"/>
    <w:p>
      <w:pPr>
        <w:pStyle w:val="Heading4"/>
      </w:pPr>
      <w:r>
        <w:t xml:space="preserve">References</w:t>
      </w:r>
    </w:p>
    <w:p>
      <w:pPr>
        <w:numPr>
          <w:ilvl w:val="0"/>
          <w:numId w:val="1004"/>
        </w:numPr>
        <w:pStyle w:val="Compact"/>
      </w:pPr>
      <w:r>
        <w:t xml:space="preserve">1. Ahmed, S., &amp; Khan, A. (2023). "Urban Automation Challenges in South Asian Megacities." Journal of Engineering Management.</w:t>
      </w:r>
    </w:p>
    <w:p>
      <w:pPr>
        <w:numPr>
          <w:ilvl w:val="0"/>
          <w:numId w:val="1004"/>
        </w:numPr>
        <w:pStyle w:val="Compact"/>
      </w:pPr>
      <w:r>
        <w:t xml:space="preserve">2. State Bank of Pakistan Economic Data Report (2024): Industrial Sector Growth and Technology Adoption.</w:t>
      </w:r>
    </w:p>
    <w:p>
      <w:pPr>
        <w:numPr>
          <w:ilvl w:val="0"/>
          <w:numId w:val="1004"/>
        </w:numPr>
        <w:pStyle w:val="Compact"/>
      </w:pPr>
      <w:r>
        <w:t xml:space="preserve">3. Karachi Development Authority Strategic Plan 2030: Infrastructure and Digital Transformation.</w:t>
      </w:r>
    </w:p>
    <w:bookmarkEnd w:id="38"/>
    <w:p>
      <w:pPr>
        <w:pStyle w:val="FirstParagraph"/>
      </w:pPr>
      <w:r>
        <w:rPr>
          <w:bCs/>
          <w:b/>
        </w:rPr>
        <w:t xml:space="preserve">Contact:</w:t>
      </w:r>
      <w:r>
        <w:t xml:space="preserve"> </w:t>
      </w:r>
      <w:r>
        <w:t xml:space="preserve">Research Team, Department of Robotics &amp; Automation, Karachi Institute of Technology.</w:t>
      </w:r>
    </w:p>
    <w:p>
      <w:pPr>
        <w:pStyle w:val="BodyText"/>
      </w:pPr>
      <w:r>
        <w:t xml:space="preserve">© 2024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2026-07-29T11:38:06Z</dcterms:created>
  <dcterms:modified xsi:type="dcterms:W3CDTF">2026-07-29T11:38:06Z</dcterms:modified>
</cp:coreProperties>
</file>

<file path=docProps/custom.xml><?xml version="1.0" encoding="utf-8"?>
<Properties xmlns="http://schemas.openxmlformats.org/officeDocument/2006/custom-properties" xmlns:vt="http://schemas.openxmlformats.org/officeDocument/2006/docPropsVTypes"/>
</file>