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Advancing</w:t>
      </w:r>
      <w:r>
        <w:t xml:space="preserve"> </w:t>
      </w:r>
      <w:r>
        <w:t xml:space="preserve">Innovation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he-future-of-automation-and-innovation"/>
    <w:p>
      <w:pPr>
        <w:pStyle w:val="Heading1"/>
      </w:pPr>
      <w:r>
        <w:t xml:space="preserve">The Future of Automation and Innovation</w:t>
      </w:r>
    </w:p>
    <w:p>
      <w:pPr>
        <w:pStyle w:val="FirstParagraph"/>
      </w:pPr>
      <w:r>
        <w:t xml:space="preserve">Empowering Saudi Arabia Jeddah Through Advanced Robotics Engineering Solutions</w:t>
      </w:r>
    </w:p>
    <w:p>
      <w:pPr>
        <w:pStyle w:val="BodyText"/>
      </w:pPr>
      <w:r>
        <w:t xml:space="preserve">Presented by: Dr. Ahmed Al-Farsi | Robotics Systems Lab</w:t>
      </w:r>
      <w:r>
        <w:br/>
      </w:r>
      <w:r>
        <w:t xml:space="preserve">Jeddah, Kingdom of Saudi Arabia</w:t>
      </w:r>
    </w:p>
    <w:bookmarkEnd w:id="20"/>
    <w:p>
      <w:pPr>
        <w:pStyle w:val="BodyText"/>
      </w:pPr>
      <w:r>
        <w:br/>
      </w:r>
      <w:r>
        <w:br/>
      </w:r>
    </w:p>
    <w:bookmarkStart w:id="21" w:name="introduction"/>
    <w:p>
      <w:pPr>
        <w:pStyle w:val="Heading2"/>
      </w:pPr>
      <w:r>
        <w:t xml:space="preserve">Introduction</w:t>
      </w:r>
    </w:p>
    <w:p>
      <w:pPr>
        <w:pStyle w:val="FirstParagraph"/>
      </w:pPr>
      <w:r>
        <w:t xml:space="preserve">The field of Robotics Engineering has reached a pivotal moment in its evolution, transitioning from industrial automation to intelligent, autonomous systems capable of interacting with complex human environments. This poster presentation outlines the critical role that the modern Robotics Engineer plays in shaping the technological landscape, specifically focusing on the dynamic ecosystem of Saudi Arabia Jeddah.</w:t>
      </w:r>
    </w:p>
    <w:p>
      <w:pPr>
        <w:pStyle w:val="BodyText"/>
      </w:pPr>
      <w:r>
        <w:t xml:space="preserve">Saudi Arabia Jeddah stands as a historical and economic gateway to the Kingdom, serving as a major commercial hub for trade, logistics, and tourism. As Vision 2030 accelerates its initiatives to diversify the economy away from oil dependence, the demand for advanced robotic technologies has surged. This document explores how Robotics Engineers are uniquely positioned to drive this transformation.</w:t>
      </w:r>
    </w:p>
    <w:p>
      <w:pPr>
        <w:pStyle w:val="BodyText"/>
      </w:pPr>
      <w:r>
        <w:rPr>
          <w:bCs/>
          <w:b/>
        </w:rPr>
        <w:t xml:space="preserve">Key Focus:</w:t>
      </w:r>
      <w:r>
        <w:t xml:space="preserve"> </w:t>
      </w:r>
      <w:r>
        <w:t xml:space="preserve">The integration of AI-driven robotics in healthcare, logistics, and sustainable urban development within Saudi Arabia Jeddah.</w:t>
      </w:r>
    </w:p>
    <w:bookmarkEnd w:id="21"/>
    <w:bookmarkStart w:id="25" w:name="the-role-of-the-robotics-engineer"/>
    <w:p>
      <w:pPr>
        <w:pStyle w:val="Heading2"/>
      </w:pPr>
      <w:r>
        <w:t xml:space="preserve">The Role of the Robotics Engineer</w:t>
      </w:r>
    </w:p>
    <w:p>
      <w:pPr>
        <w:pStyle w:val="FirstParagraph"/>
      </w:pPr>
      <w:r>
        <w:t xml:space="preserve">A Robotics Engineer is a multidisciplinary specialist who integrates mechanical design, electrical engineering, computer science, and artificial intelligence. In the context of Saudi Arabia Jeddah's rapid urbanization and infrastructure growth, these professionals are tasked with solving unique environmental and logistical challenges.</w:t>
      </w:r>
    </w:p>
    <w:bookmarkStart w:id="22" w:name="designing-for-harsh-environments"/>
    <w:p>
      <w:pPr>
        <w:pStyle w:val="Heading3"/>
      </w:pPr>
      <w:r>
        <w:t xml:space="preserve">1. Designing for Harsh Environments</w:t>
      </w:r>
    </w:p>
    <w:p>
      <w:pPr>
        <w:pStyle w:val="FirstParagraph"/>
      </w:pPr>
      <w:r>
        <w:t xml:space="preserve">Jeddah’s coastal climate presents specific challenges regarding corrosion and temperature fluctuations. Robotics Engineers must develop robust hardware materials that withstand high humidity and saline environments, particularly for port automation in the Jeddah Islamic Port and King Abdulaziz Port.</w:t>
      </w:r>
    </w:p>
    <w:bookmarkEnd w:id="22"/>
    <w:bookmarkStart w:id="23" w:name="algorithmic-autonomy"/>
    <w:p>
      <w:pPr>
        <w:pStyle w:val="Heading3"/>
      </w:pPr>
      <w:r>
        <w:t xml:space="preserve">2. Algorithmic Autonomy</w:t>
      </w:r>
    </w:p>
    <w:p>
      <w:pPr>
        <w:pStyle w:val="FirstParagraph"/>
      </w:pPr>
      <w:r>
        <w:t xml:space="preserve">In the realm of smart cities, autonomous vehicles and delivery drones are becoming prevalent. Engineers are tasked with programming navigation systems that can handle dense urban traffic patterns typical of Jeddah’s older districts while maintaining high safety standards.</w:t>
      </w:r>
    </w:p>
    <w:bookmarkEnd w:id="23"/>
    <w:bookmarkStart w:id="24" w:name="human-robot-interaction-hri"/>
    <w:p>
      <w:pPr>
        <w:pStyle w:val="Heading3"/>
      </w:pPr>
      <w:r>
        <w:t xml:space="preserve">3. Human-Robot Interaction (HRI)</w:t>
      </w:r>
    </w:p>
    <w:p>
      <w:pPr>
        <w:pStyle w:val="FirstParagraph"/>
      </w:pPr>
      <w:r>
        <w:t xml:space="preserve">Cultural sensitivity is paramount in Saudi Arabia Jeddah. Robotics Engineers specializing in service robots—such as those used in hospitality and healthcare—must design interaction protocols that respect local cultural norms while ensuring efficiency and user comfort.</w:t>
      </w:r>
    </w:p>
    <w:bookmarkEnd w:id="24"/>
    <w:bookmarkEnd w:id="25"/>
    <w:bookmarkStart w:id="26" w:name="sector-specific-applications"/>
    <w:p>
      <w:pPr>
        <w:pStyle w:val="Heading2"/>
      </w:pPr>
      <w:r>
        <w:t xml:space="preserve">Sector-Specific Applications</w:t>
      </w:r>
    </w:p>
    <w:p>
      <w:pPr>
        <w:pStyle w:val="FirstParagraph"/>
      </w:pPr>
      <w:r>
        <w:rPr>
          <w:bCs/>
          <w:b/>
        </w:rPr>
        <w:t xml:space="preserve">Healthcare Robotics:</w:t>
      </w:r>
    </w:p>
    <w:p>
      <w:pPr>
        <w:numPr>
          <w:ilvl w:val="0"/>
          <w:numId w:val="1001"/>
        </w:numPr>
        <w:pStyle w:val="Compact"/>
      </w:pPr>
      <w:r>
        <w:t xml:space="preserve">In Jeddah’s expanding hospital networks, surgical robots are reducing recovery times.</w:t>
      </w:r>
    </w:p>
    <w:p>
      <w:pPr>
        <w:numPr>
          <w:ilvl w:val="0"/>
          <w:numId w:val="1001"/>
        </w:numPr>
        <w:pStyle w:val="Compact"/>
      </w:pPr>
      <w:r>
        <w:t xml:space="preserve">Laboratory automation is accelerating medical research at local universities.</w:t>
      </w:r>
    </w:p>
    <w:p>
      <w:pPr>
        <w:pStyle w:val="FirstParagraph"/>
      </w:pPr>
      <w:r>
        <w:rPr>
          <w:bCs/>
          <w:b/>
        </w:rPr>
        <w:t xml:space="preserve">Maintenance and Construction:</w:t>
      </w:r>
    </w:p>
    <w:p>
      <w:pPr>
        <w:numPr>
          <w:ilvl w:val="0"/>
          <w:numId w:val="1002"/>
        </w:numPr>
        <w:pStyle w:val="Compact"/>
      </w:pPr>
      <w:r>
        <w:t xml:space="preserve">Drones are utilized for inspecting the King Fahd Fountain and other monumental structures.</w:t>
      </w:r>
    </w:p>
    <w:p>
      <w:pPr>
        <w:numPr>
          <w:ilvl w:val="0"/>
          <w:numId w:val="1002"/>
        </w:numPr>
        <w:pStyle w:val="Compact"/>
      </w:pPr>
      <w:r>
        <w:t xml:space="preserve">Autonomous heavy machinery is accelerating the construction timelines of mega-projects near Saudi Arabia Jeddah.</w:t>
      </w:r>
    </w:p>
    <w:p>
      <w:pPr>
        <w:pStyle w:val="FirstParagraph"/>
      </w:pPr>
      <w:r>
        <w:rPr>
          <w:bCs/>
          <w:b/>
        </w:rPr>
        <w:t xml:space="preserve">Retail and Logistics:</w:t>
      </w:r>
    </w:p>
    <w:p>
      <w:pPr>
        <w:numPr>
          <w:ilvl w:val="0"/>
          <w:numId w:val="1003"/>
        </w:numPr>
        <w:pStyle w:val="Compact"/>
      </w:pPr>
      <w:r>
        <w:t xml:space="preserve">Saudi Arabia Jeddah’s bustling markets are adopting automated inventory management systems to improve supply chain efficiency.</w:t>
      </w:r>
    </w:p>
    <w:p>
      <w:pPr>
        <w:numPr>
          <w:ilvl w:val="0"/>
          <w:numId w:val="1003"/>
        </w:numPr>
        <w:pStyle w:val="Compact"/>
      </w:pPr>
      <w:r>
        <w:t xml:space="preserve">Last-mile delivery robots are being tested in residential compounds to reduce carbon footprints.</w:t>
      </w:r>
    </w:p>
    <w:p>
      <w:pPr>
        <w:pStyle w:val="FirstParagraph"/>
      </w:pPr>
      <w:r>
        <w:rPr>
          <w:bCs/>
          <w:b/>
        </w:rPr>
        <w:t xml:space="preserve">Economic Impact:</w:t>
      </w:r>
      <w:r>
        <w:t xml:space="preserve">The adoption of robotics engineering is projected to contribute significantly to the GDP, creating high-value jobs and fostering a new generation of tech-savvy professionals.</w:t>
      </w:r>
    </w:p>
    <w:bookmarkEnd w:id="26"/>
    <w:bookmarkStart w:id="27" w:name="conclusion-and-strategic-recommendations"/>
    <w:p>
      <w:pPr>
        <w:pStyle w:val="Heading2"/>
      </w:pPr>
      <w:r>
        <w:t xml:space="preserve">Conclusion and Strategic Recommendations</w:t>
      </w:r>
    </w:p>
    <w:p>
      <w:pPr>
        <w:pStyle w:val="FirstParagraph"/>
      </w:pPr>
      <w:r>
        <w:t xml:space="preserve">The integration of Robotics Engineering into the fabric of Saudi society is not merely a technological upgrade but a strategic imperative. For Saudi Arabia Jeddah, this represents an opportunity to become a regional leader in smart city technologies. The Robotics Engineer serves as the catalyst for this change, bridging the gap between theoretical computer science and tangible physical solutions.</w:t>
      </w:r>
    </w:p>
    <w:p>
      <w:pPr>
        <w:pStyle w:val="BodyText"/>
      </w:pPr>
      <w:r>
        <w:t xml:space="preserve">To fully realize these benefits, it is recommended that:</w:t>
      </w:r>
    </w:p>
    <w:p>
      <w:pPr>
        <w:numPr>
          <w:ilvl w:val="0"/>
          <w:numId w:val="1004"/>
        </w:numPr>
        <w:pStyle w:val="Compact"/>
      </w:pPr>
      <w:r>
        <w:rPr>
          <w:bCs/>
          <w:b/>
        </w:rPr>
        <w:t xml:space="preserve">Educational Investment:</w:t>
      </w:r>
      <w:r>
        <w:t xml:space="preserve"> </w:t>
      </w:r>
      <w:r>
        <w:t xml:space="preserve">Universities in Saudi Arabia Jeddah expand their curricula to include specialized modules in robotics ethics, AI safety, and mechanical design.</w:t>
      </w:r>
    </w:p>
    <w:p>
      <w:pPr>
        <w:numPr>
          <w:ilvl w:val="0"/>
          <w:numId w:val="1004"/>
        </w:numPr>
        <w:pStyle w:val="Compact"/>
      </w:pPr>
      <w:r>
        <w:rPr>
          <w:bCs/>
          <w:b/>
        </w:rPr>
        <w:t xml:space="preserve">Public-Private Partnerships:</w:t>
      </w:r>
      <w:r>
        <w:t xml:space="preserve"> </w:t>
      </w:r>
      <w:r>
        <w:t xml:space="preserve">Collaboration between local government entities and private tech firms can accelerate the deployment of pilot projects.</w:t>
      </w:r>
    </w:p>
    <w:p>
      <w:pPr>
        <w:numPr>
          <w:ilvl w:val="0"/>
          <w:numId w:val="1004"/>
        </w:numPr>
        <w:pStyle w:val="Compact"/>
      </w:pPr>
      <w:r>
        <w:rPr>
          <w:bCs/>
          <w:b/>
        </w:rPr>
        <w:t xml:space="preserve">Cultural Integration:</w:t>
      </w:r>
      <w:r>
        <w:t xml:space="preserve"> </w:t>
      </w:r>
      <w:r>
        <w:t xml:space="preserve">Robotics solutions must be designed with deep cultural understanding to ensure widespread acceptance and usage by the Saudi population.</w:t>
      </w:r>
    </w:p>
    <w:p>
      <w:pPr>
        <w:pStyle w:val="FirstParagraph"/>
      </w:pPr>
      <w:r>
        <w:t xml:space="preserve">In conclusion, the future of robotics in Saudi Arabia Jeddah is bright. By leveraging local talent and global innovation, Robotics Engineers will play a foundational role in building a sustainable, efficient, and prosperous future for the Kingdom.</w:t>
      </w:r>
    </w:p>
    <w:bookmarkEnd w:id="27"/>
    <w:p>
      <w:pPr>
        <w:pStyle w:val="BodyText"/>
      </w:pPr>
      <w:r>
        <w:t xml:space="preserve">© 2023 Academic Poster Presentation Series | Robotics &amp; Innovation Track | Jeddah Convention Center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Advancing Innovation in Saudi Arabia Jeddah</dc:title>
  <dc:creator/>
  <dc:language>en</dc:language>
  <cp:keywords/>
  <dcterms:created xsi:type="dcterms:W3CDTF">2026-07-29T05:51:54Z</dcterms:created>
  <dcterms:modified xsi:type="dcterms:W3CDTF">2026-07-29T05:51:54Z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