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0" w:name="Xd0e8beabbb6c9ef4385611c592ec94165d7e3fc"/>
    <w:p>
      <w:pPr>
        <w:pStyle w:val="Heading1"/>
      </w:pPr>
      <w:r>
        <w:t xml:space="preserve">The Evolution and Impact of Robotics Engineering in Spain, Barcelona: A Multidisciplinary Approach to Intelligent Automation</w:t>
      </w:r>
    </w:p>
    <w:p>
      <w:pPr>
        <w:pStyle w:val="FirstParagraph"/>
      </w:pPr>
      <w:r>
        <w:rPr>
          <w:bCs/>
          <w:b/>
        </w:rPr>
        <w:t xml:space="preserve">Presentation by:</w:t>
      </w:r>
      <w:r>
        <w:t xml:space="preserve">[Author Name], Robotics Engineering Department</w:t>
      </w:r>
      <w:r>
        <w:br/>
      </w:r>
      <w:r>
        <w:br/>
      </w:r>
      <w:r>
        <w:rPr>
          <w:bCs/>
          <w:b/>
        </w:rPr>
        <w:t xml:space="preserve">Institution:</w:t>
      </w:r>
      <w:r>
        <w:t xml:space="preserve"> </w:t>
      </w:r>
      <w:r>
        <w:t xml:space="preserve">Universitat Politècnica de Catalunya (UPC) &amp; Institut de Robòtica i Informàtica Industrial (CSIC-UPC)</w:t>
      </w:r>
      <w:r>
        <w:br/>
      </w:r>
      <w:r>
        <w:br/>
      </w:r>
    </w:p>
    <w:p>
      <w:pPr>
        <w:pStyle w:val="BodyText"/>
      </w:pPr>
      <w:r>
        <w:t xml:space="preserve">Location of Study and Application: Spain, Barcelona</w:t>
      </w:r>
    </w:p>
    <w:bookmarkEnd w:id="20"/>
    <w:bookmarkStart w:id="21" w:name="absract"/>
    <w:p>
      <w:pPr>
        <w:pStyle w:val="Heading2"/>
      </w:pPr>
      <w:r>
        <w:t xml:space="preserve">Absract</w:t>
      </w:r>
    </w:p>
    <w:p>
      <w:pPr>
        <w:pStyle w:val="FirstParagraph"/>
      </w:pPr>
      <w:r>
        <w:t xml:space="preserve">This</w:t>
      </w:r>
      <w:r>
        <w:t xml:space="preserve"> </w:t>
      </w:r>
      <w:hyperlink w:anchor="Xa39a3ee5e6b4b0d3255bfef95601890afd80709">
        <w:r>
          <w:rPr>
            <w:rStyle w:val="Hyperlink"/>
          </w:rPr>
          <w:t xml:space="preserve">Poster Presentation academic</w:t>
        </w:r>
      </w:hyperlink>
      <w:r>
        <w:t xml:space="preserve"> </w:t>
      </w:r>
      <w:r>
        <w:t xml:space="preserve">_document provides a comprehensive overview of the current state, challenges, and future trajectories of</w:t>
      </w:r>
      <w:r>
        <w:t xml:space="preserve"> </w:t>
      </w:r>
      <w:hyperlink w:anchor="Xa39a3ee5e6b4b0d3255bfef95601890afd80709">
        <w:r>
          <w:rPr>
            <w:rStyle w:val="Hyperlink"/>
          </w:rPr>
          <w:t xml:space="preserve">Robotics Engineer</w:t>
        </w:r>
      </w:hyperlink>
    </w:p>
    <w:p>
      <w:pPr>
        <w:pStyle w:val="BodyText"/>
      </w:pPr>
      <w:r>
        <w:t xml:space="preserve">-focused research and industrial application within the vibrant technological ecosystem of</w:t>
      </w:r>
      <w:r>
        <w:t xml:space="preserve"> </w:t>
      </w:r>
      <w:r>
        <w:t xml:space="preserve">Spain Barcelona</w:t>
      </w:r>
      <w:r>
        <w:t xml:space="preserve">.. As Barcelona establishes itself as a premier hub for IoT (Internet Things) innovation in Europe. This study analyzes how localized initiatives in</w:t>
      </w:r>
      <w:r>
        <w:t xml:space="preserve"> </w:t>
      </w:r>
      <w:r>
        <w:rPr>
          <w:bCs/>
          <w:b/>
        </w:rPr>
        <w:t xml:space="preserve">Spain Barcelona</w:t>
      </w:r>
      <w:r>
        <w:t xml:space="preserve"> </w:t>
      </w:r>
      <w:r>
        <w:t xml:space="preserve">are reshaping the role of modern robotics engineering.</w:t>
      </w:r>
    </w:p>
    <w:p>
      <w:pPr>
        <w:pStyle w:val="BodyText"/>
      </w:pPr>
      <w:r>
        <w:t xml:space="preserve">_By integrating theoretical frameworks with practical case studies from local startups and major research centers, this document highlights the critical intersection between advanced mechanical design, artificial intelligence (AI), and human-robot collaboration. The findings suggest that</w:t>
      </w:r>
    </w:p>
    <w:p>
      <w:pPr>
        <w:pStyle w:val="BodyText"/>
      </w:pPr>
      <w:r>
        <w:t xml:space="preserve">Spain Barcelona-specific regulatory environments and cultural preferences for service-oriented robotics are driving unique innovations in healthcare automation, sustainable urban mobility, and smart manufacturing.</w:t>
      </w:r>
    </w:p>
    <w:bookmarkEnd w:id="21"/>
    <w:bookmarkStart w:id="22" w:name="Xcd71e8024623eaaec26f77bf4274faef309008f"/>
    <w:p>
      <w:pPr>
        <w:pStyle w:val="Heading2"/>
      </w:pPr>
      <w:r>
        <w:t xml:space="preserve">1. Introduction to Robotics Engineering in a Regional Context</w:t>
      </w:r>
    </w:p>
    <w:p>
      <w:pPr>
        <w:pStyle w:val="FirstParagraph"/>
      </w:pPr>
      <w:r>
        <w:t xml:space="preserve">The discipline of</w:t>
      </w:r>
      <w:r>
        <w:t xml:space="preserve"> </w:t>
      </w:r>
      <w:hyperlink w:anchor="Xa39a3ee5e6b4b0d3255bfef95601890afd80709">
        <w:r>
          <w:rPr>
            <w:rStyle w:val="Hyperlink"/>
          </w:rPr>
          <w:t xml:space="preserve">Robotics Engineer</w:t>
        </w:r>
      </w:hyperlink>
    </w:p>
    <w:p>
      <w:pPr>
        <w:pStyle w:val="BodyText"/>
      </w:pPr>
      <w:r>
        <w:t xml:space="preserve">_is undergoing a paradigm shift from industrial isolation to ubiquitous integration. In the context of</w:t>
      </w:r>
      <w:r>
        <w:t xml:space="preserve"> </w:t>
      </w:r>
      <w:r>
        <w:t xml:space="preserve">Spain Barcelona</w:t>
      </w:r>
      <w:r>
        <w:t xml:space="preserve">, this shift is particularly pronounced due to the region's strong academic foundations and its status as a gateway between Europe and Latin America for technology transfer.</w:t>
      </w:r>
    </w:p>
    <w:p>
      <w:pPr>
        <w:pStyle w:val="BodyText"/>
      </w:pPr>
      <w:r>
        <w:rPr>
          <w:bCs/>
          <w:b/>
        </w:rPr>
        <w:t xml:space="preserve">Robotics Engineer</w:t>
      </w:r>
    </w:p>
    <w:p>
      <w:pPr>
        <w:pStyle w:val="BodyText"/>
      </w:pPr>
      <w:r>
        <w:t xml:space="preserve">_professionals in this region are not merely designing machines; they are architecting systems that interact seamlessly with human environments. This</w:t>
      </w:r>
    </w:p>
    <w:p>
      <w:pPr>
        <w:pStyle w:val="BodyText"/>
      </w:pPr>
      <w:r>
        <w:t xml:space="preserve">Poster Presentation academic -style summary emphasizes that the geographic and economic specificities of</w:t>
      </w:r>
      <w:r>
        <w:t xml:space="preserve"> </w:t>
      </w:r>
      <w:r>
        <w:t xml:space="preserve">Spain Barcelona</w:t>
      </w:r>
      <w:r>
        <w:t xml:space="preserve"> </w:t>
      </w:r>
      <w:r>
        <w:t xml:space="preserve">create a unique laboratory for testing robotic solutions tailored to tourism, elderly care, and logistics.</w:t>
      </w:r>
    </w:p>
    <w:p>
      <w:pPr>
        <w:pStyle w:val="BodyText"/>
      </w:pPr>
      <w:r>
        <w:t xml:space="preserve">The objective of this presentation is to demonstrate how</w:t>
      </w:r>
      <w:r>
        <w:t xml:space="preserve"> </w:t>
      </w:r>
      <w:r>
        <w:rPr>
          <w:bCs/>
          <w:b/>
          <w:iCs/>
          <w:i/>
        </w:rPr>
        <w:t xml:space="preserve">_Robotics Engineer</w:t>
      </w:r>
      <w:r>
        <w:rPr>
          <w:iCs/>
          <w:i/>
        </w:rPr>
        <w:t xml:space="preserve">_initiatives in</w:t>
      </w:r>
      <w:r>
        <w:rPr>
          <w:iCs/>
          <w:i/>
        </w:rPr>
        <w:t xml:space="preserve"> </w:t>
      </w:r>
      <w:r>
        <w:rPr>
          <w:iCs/>
          <w:i/>
        </w:rPr>
        <w:t xml:space="preserve">Spain Barcelona</w:t>
      </w:r>
      <w:r>
        <w:rPr>
          <w:iCs/>
          <w:i/>
        </w:rPr>
        <w:t xml:space="preserve"> </w:t>
      </w:r>
      <w:r>
        <w:rPr>
          <w:iCs/>
          <w:i/>
        </w:rPr>
        <w:t xml:space="preserve">are addressing global challenges through local innovation. We argue that the synergy between public policy in Spain and private sector agility in Barcelona creates an ideal environment for rapid prototyping and deployment of next-generation robotic systems.</w:t>
      </w:r>
    </w:p>
    <w:bookmarkEnd w:id="22"/>
    <w:bookmarkStart w:id="23" w:name="Xd31b8419ce9506d776d960582a222d3b5aebddb"/>
    <w:p>
      <w:pPr>
        <w:pStyle w:val="Heading2"/>
      </w:pPr>
      <w:r>
        <w:t xml:space="preserve">2. Methodology: A Multi-Faceted Research Approach</w:t>
      </w:r>
    </w:p>
    <w:p>
      <w:pPr>
        <w:pStyle w:val="FirstParagraph"/>
      </w:pPr>
      <w:r>
        <w:t xml:space="preserve">To ensure the academic rigor required by any</w:t>
      </w:r>
    </w:p>
    <w:p>
      <w:pPr>
        <w:pStyle w:val="BodyText"/>
      </w:pPr>
      <w:r>
        <w:t xml:space="preserve">Poster Presentation academic _document, this study employs a mixed-methods approach:</w:t>
      </w:r>
    </w:p>
    <w:p>
      <w:pPr>
        <w:numPr>
          <w:ilvl w:val="0"/>
          <w:numId w:val="1001"/>
        </w:numPr>
        <w:pStyle w:val="Compact"/>
      </w:pPr>
      <w:r>
        <w:rPr>
          <w:bCs/>
          <w:b/>
        </w:rPr>
        <w:t xml:space="preserve">Data Collection:</w:t>
      </w:r>
      <w:r>
        <w:t xml:space="preserve">We analyzed patent filings, startup incubator reports from 2018 to 2023, and academic publications originating from institutions located in</w:t>
      </w:r>
      <w:r>
        <w:t xml:space="preserve"> </w:t>
      </w:r>
      <w:r>
        <w:t xml:space="preserve">Spain Barcelona</w:t>
      </w:r>
      <w:r>
        <w:t xml:space="preserve">.</w:t>
      </w:r>
    </w:p>
    <w:p>
      <w:pPr>
        <w:numPr>
          <w:ilvl w:val="0"/>
          <w:numId w:val="1001"/>
        </w:numPr>
        <w:pStyle w:val="Compact"/>
      </w:pPr>
      <w:r>
        <w:rPr>
          <w:bCs/>
          <w:b/>
        </w:rPr>
        <w:t xml:space="preserve">Expert Interviews:</w:t>
      </w:r>
      <w:r>
        <w:t xml:space="preserve">Semi-structured interviews were conducted with leading</w:t>
      </w:r>
      <w:r>
        <w:t xml:space="preserve"> </w:t>
      </w:r>
      <w:hyperlink w:anchor="Xa39a3ee5e6b4b0d3255bfef95601890afd80709">
        <w:r>
          <w:rPr>
            <w:rStyle w:val="Hyperlink"/>
          </w:rPr>
          <w:t xml:space="preserve">Robotics Engineer</w:t>
        </w:r>
      </w:hyperlink>
      <w:r>
        <w:rPr>
          <w:iCs/>
          <w:i/>
        </w:rPr>
        <w:t xml:space="preserve">_practitioners working at key hubs such as the 22@Barcelona innovation district.</w:t>
      </w:r>
    </w:p>
    <w:p>
      <w:pPr>
        <w:numPr>
          <w:ilvl w:val="0"/>
          <w:numId w:val="1001"/>
        </w:numPr>
        <w:pStyle w:val="Compact"/>
      </w:pPr>
      <w:r>
        <w:rPr>
          <w:bCs/>
          <w:b/>
        </w:rPr>
        <w:t xml:space="preserve">C Comparative Analysis:</w:t>
      </w:r>
      <w:r>
        <w:t xml:space="preserve">We compared the trajectory of robotics development in</w:t>
      </w:r>
      <w:r>
        <w:t xml:space="preserve"> </w:t>
      </w:r>
      <w:r>
        <w:t xml:space="preserve">Spain Barcelona</w:t>
      </w:r>
      <w:r>
        <w:t xml:space="preserve"> </w:t>
      </w:r>
      <w:r>
        <w:t xml:space="preserve">with other European tech hubs to identify unique regional strengths and areas for improvement.</w:t>
      </w:r>
    </w:p>
    <w:p>
      <w:pPr>
        <w:pStyle w:val="FirstParagraph"/>
      </w:pPr>
      <w:r>
        <w:t xml:space="preserve">This methodology allows for a holistic view of how</w:t>
      </w:r>
      <w:r>
        <w:t xml:space="preserve"> </w:t>
      </w:r>
      <w:r>
        <w:rPr>
          <w:bCs/>
          <w:b/>
          <w:iCs/>
          <w:i/>
        </w:rPr>
        <w:t xml:space="preserve">_Robotics Engineer</w:t>
      </w:r>
      <w:r>
        <w:rPr>
          <w:iCs/>
          <w:i/>
        </w:rPr>
        <w:t xml:space="preserve">_roles are evolving, moving beyond technical specifications to include ethical considerations, user experience design, and societal impact within the specific cultural landscape of</w:t>
      </w:r>
      <w:r>
        <w:rPr>
          <w:iCs/>
          <w:i/>
        </w:rPr>
        <w:t xml:space="preserve"> </w:t>
      </w:r>
      <w:r>
        <w:rPr>
          <w:iCs/>
          <w:i/>
        </w:rPr>
        <w:t xml:space="preserve">Spain Barcelona</w:t>
      </w:r>
      <w:r>
        <w:rPr>
          <w:iCs/>
          <w:i/>
        </w:rPr>
        <w:t xml:space="preserve">.</w:t>
      </w:r>
    </w:p>
    <w:bookmarkEnd w:id="23"/>
    <w:bookmarkStart w:id="26" w:name="X98a9c83adf4796e641e68dd81cdc76259d5c908"/>
    <w:p>
      <w:pPr>
        <w:pStyle w:val="Heading2"/>
      </w:pPr>
      <w:r>
        <w:t xml:space="preserve">3. Key Findings and Innovations in Spain Barcelona</w:t>
      </w:r>
    </w:p>
    <w:p>
      <w:pPr>
        <w:pStyle w:val="FirstParagraph"/>
      </w:pPr>
      <w:r>
        <w:t xml:space="preserve">The analysis reveals several critical trends defining the current state of robotics in this region:</w:t>
      </w:r>
    </w:p>
    <w:p>
      <w:pPr>
        <w:pStyle w:val="BodyText"/>
      </w:pPr>
      <w:hyperlink w:anchor="Xa39a3ee5e6b4b0d3255bfef95601890afd80709">
        <w:r>
          <w:rPr>
            <w:rStyle w:val="Hyperlink"/>
          </w:rPr>
          <w:t xml:space="preserve">Robotics Engineer _in Healthcare and Elderly Care</w:t>
        </w:r>
      </w:hyperlink>
    </w:p>
    <w:p>
      <w:pPr>
        <w:pStyle w:val="BodyText"/>
      </w:pPr>
      <w:r>
        <w:t xml:space="preserve">Aging demographics in</w:t>
      </w:r>
      <w:r>
        <w:t xml:space="preserve"> </w:t>
      </w:r>
      <w:r>
        <w:t xml:space="preserve">Spain Barcelona</w:t>
      </w:r>
      <w:r>
        <w:t xml:space="preserve"> </w:t>
      </w:r>
      <w:r>
        <w:t xml:space="preserve">have spurred significant investment in assistive robotics. Local firms are developing companion robots that utilize natural language processing to engage with patients. These systems, designed by skilled</w:t>
      </w:r>
      <w:r>
        <w:t xml:space="preserve"> </w:t>
      </w:r>
      <w:hyperlink w:anchor="Xa39a3ee5e6b4b0d3255bfef95601890afd80709">
        <w:r>
          <w:rPr>
            <w:rStyle w:val="Hyperlink"/>
          </w:rPr>
          <w:t xml:space="preserve">Robotics Engineer</w:t>
        </w:r>
      </w:hyperlink>
      <w:r>
        <w:rPr>
          <w:iCs/>
          <w:i/>
        </w:rPr>
        <w:t xml:space="preserve">_teams, prioritize emotional intelligence and safety over raw computational power.</w:t>
      </w:r>
    </w:p>
    <w:bookmarkStart w:id="24" w:name="smart-cities-and-urban-mobility"/>
    <w:p>
      <w:pPr>
        <w:pStyle w:val="Heading3"/>
      </w:pPr>
      <w:r>
        <w:rPr>
          <w:bCs/>
          <w:b/>
        </w:rPr>
        <w:t xml:space="preserve">Smart Cities and Urban Mobility</w:t>
      </w:r>
    </w:p>
    <w:p>
      <w:pPr>
        <w:pStyle w:val="FirstParagraph"/>
      </w:pPr>
      <w:r>
        <w:t xml:space="preserve">In alignment with Barcelona's Smart City agenda, we observe the rise of autonomous delivery drones and sidewalk robots. These</w:t>
      </w:r>
      <w:r>
        <w:t xml:space="preserve"> </w:t>
      </w:r>
      <w:hyperlink w:anchor="Xa39a3ee5e6b4b0d3255bfef95601890afd80709">
        <w:r>
          <w:rPr>
            <w:rStyle w:val="Hyperlink"/>
          </w:rPr>
          <w:t xml:space="preserve">Robotics Engineer</w:t>
        </w:r>
      </w:hyperlink>
      <w:r>
        <w:rPr>
          <w:iCs/>
          <w:i/>
        </w:rPr>
        <w:t xml:space="preserve">-developed solutions are being tested in dense urban environments to reduce carbon emissions. The specific infrastructure of</w:t>
      </w:r>
      <w:r>
        <w:rPr>
          <w:iCs/>
          <w:i/>
        </w:rPr>
        <w:t xml:space="preserve"> </w:t>
      </w:r>
      <w:r>
        <w:rPr>
          <w:iCs/>
          <w:i/>
        </w:rPr>
        <w:t xml:space="preserve">Spain Barcelona</w:t>
      </w:r>
      <w:r>
        <w:rPr>
          <w:iCs/>
          <w:i/>
        </w:rPr>
        <w:t xml:space="preserve">, with its narrow historic streets, presents unique navigational challenges that are driving advancements in SLAM (Simultaneous Localization and Mapping) technologies.</w:t>
      </w:r>
    </w:p>
    <w:bookmarkEnd w:id="24"/>
    <w:bookmarkStart w:id="25" w:name="manufacturing-4.0"/>
    <w:p>
      <w:pPr>
        <w:pStyle w:val="Heading3"/>
      </w:pPr>
      <w:r>
        <w:rPr>
          <w:bCs/>
          <w:b/>
        </w:rPr>
        <w:t xml:space="preserve">Manufacturing 4.0</w:t>
      </w:r>
    </w:p>
    <w:p>
      <w:pPr>
        <w:pStyle w:val="FirstParagraph"/>
      </w:pPr>
      <w:r>
        <w:t xml:space="preserve">The industrial sector in</w:t>
      </w:r>
      <w:r>
        <w:t xml:space="preserve"> </w:t>
      </w:r>
      <w:r>
        <w:t xml:space="preserve">Spain Barcelona</w:t>
      </w:r>
      <w:r>
        <w:t xml:space="preserve">, particularly in automotive and aerospace, is integrating collaborative robots ("cobots"). Unlike traditional industrial arms, cobots are designed to work alongside humans safely. This trend requires</w:t>
      </w:r>
      <w:r>
        <w:t xml:space="preserve"> </w:t>
      </w:r>
      <w:hyperlink w:anchor="Xa39a3ee5e6b4b0d3255bfef95601890afd80709">
        <w:r>
          <w:rPr>
            <w:rStyle w:val="Hyperlink"/>
          </w:rPr>
          <w:t xml:space="preserve">Robotics Engineer</w:t>
        </w:r>
      </w:hyperlink>
      <w:r>
        <w:rPr>
          <w:iCs/>
          <w:i/>
        </w:rPr>
        <w:t xml:space="preserve">_specialists to possess strong skills in sensor fusion and real-time control systems.</w:t>
      </w:r>
    </w:p>
    <w:bookmarkEnd w:id="25"/>
    <w:bookmarkEnd w:id="26"/>
    <w:bookmarkStart w:id="27" w:name="challenges-and-ethical-considerations"/>
    <w:p>
      <w:pPr>
        <w:pStyle w:val="Heading2"/>
      </w:pPr>
      <w:r>
        <w:rPr>
          <w:bCs/>
          <w:b/>
        </w:rPr>
        <w:t xml:space="preserve">4. Challenges and Ethical Considerations</w:t>
      </w:r>
    </w:p>
    <w:p>
      <w:pPr>
        <w:pStyle w:val="FirstParagraph"/>
      </w:pPr>
      <w:r>
        <w:t xml:space="preserve">The implementation of robotic systems in</w:t>
      </w:r>
      <w:r>
        <w:t xml:space="preserve"> </w:t>
      </w:r>
      <w:r>
        <w:t xml:space="preserve">Spain Barcelona</w:t>
      </w:r>
      <w:r>
        <w:t xml:space="preserve"> </w:t>
      </w:r>
      <w:r>
        <w:t xml:space="preserve">is not without hurdles. Data privacy remains a paramount concern, especially given the extensive use of sensors in public spaces. Furthermore, the potential displacement of low-skilled labor due to automation necessitates robust policy frameworks.</w:t>
      </w:r>
    </w:p>
    <w:p>
      <w:pPr>
        <w:pStyle w:val="BodyText"/>
      </w:pPr>
      <w:r>
        <w:t xml:space="preserve">This</w:t>
      </w:r>
    </w:p>
    <w:p>
      <w:pPr>
        <w:pStyle w:val="BodyText"/>
      </w:pPr>
      <w:r>
        <w:t xml:space="preserve">Poster Presentation academic _document argues that</w:t>
      </w:r>
    </w:p>
    <w:p>
      <w:pPr>
        <w:pStyle w:val="BodyText"/>
      </w:pPr>
      <w:r>
        <w:rPr>
          <w:bCs/>
          <w:b/>
        </w:rPr>
        <w:t xml:space="preserve">_Robotics Engineer</w:t>
      </w:r>
      <w:r>
        <w:t xml:space="preserve">_professionals must adopt an interdisciplinary mindset. Engineering solutions in</w:t>
      </w:r>
      <w:r>
        <w:t xml:space="preserve"> </w:t>
      </w:r>
      <w:r>
        <w:t xml:space="preserve">Spain Barcelona</w:t>
      </w:r>
      <w:r>
        <w:t xml:space="preserve"> </w:t>
      </w:r>
      <w:r>
        <w:t xml:space="preserve">must be co-designed with sociologists, ethicists, and urban planners to ensure that technological advancement does not come at the cost of social cohesion.</w:t>
      </w:r>
    </w:p>
    <w:p>
      <w:pPr>
        <w:pStyle w:val="BodyText"/>
      </w:pPr>
      <w:r>
        <w:t xml:space="preserve">We identify a skills gap as another significant challenge. While academic institutions in</w:t>
      </w:r>
      <w:r>
        <w:t xml:space="preserve"> </w:t>
      </w:r>
      <w:r>
        <w:t xml:space="preserve">Spain Barcelona</w:t>
      </w:r>
      <w:r>
        <w:t xml:space="preserve"> </w:t>
      </w:r>
      <w:r>
        <w:t xml:space="preserve">are producing highly qualified graduates, there is a mismatch between the specific needs of industry and the curricula offered. Continuous professional development for existing</w:t>
      </w:r>
      <w:r>
        <w:t xml:space="preserve"> </w:t>
      </w:r>
      <w:hyperlink w:anchor="Xa39a3ee5e6b4b0d3255bfef95601890afd80709">
        <w:r>
          <w:rPr>
            <w:rStyle w:val="Hyperlink"/>
          </w:rPr>
          <w:t xml:space="preserve">Robotics Engineer</w:t>
        </w:r>
      </w:hyperlink>
      <w:r>
        <w:rPr>
          <w:iCs/>
          <w:i/>
        </w:rPr>
        <w:t xml:space="preserve">_workforces is essential to keep pace with rapid technological changes.</w:t>
      </w:r>
    </w:p>
    <w:bookmarkEnd w:id="27"/>
    <w:bookmarkStart w:id="28" w:name="future-directions-and-recommendations"/>
    <w:p>
      <w:pPr>
        <w:pStyle w:val="Heading2"/>
      </w:pPr>
      <w:r>
        <w:rPr>
          <w:bCs/>
          <w:b/>
        </w:rPr>
        <w:t xml:space="preserve">5. Future Directions and Recommendations</w:t>
      </w:r>
    </w:p>
    <w:p>
      <w:pPr>
        <w:pStyle w:val="FirstParagraph"/>
      </w:pPr>
      <w:r>
        <w:t xml:space="preserve">Looking ahead, the trajectory of robotics in</w:t>
      </w:r>
      <w:r>
        <w:t xml:space="preserve"> </w:t>
      </w:r>
      <w:r>
        <w:t xml:space="preserve">Spain Barcelona</w:t>
      </w:r>
      <w:r>
        <w:t xml:space="preserve">_is promising. We recommend three strategic priorities:</w:t>
      </w:r>
    </w:p>
    <w:p>
      <w:pPr>
        <w:numPr>
          <w:ilvl w:val="0"/>
          <w:numId w:val="1002"/>
        </w:numPr>
        <w:pStyle w:val="Compact"/>
      </w:pPr>
      <w:r>
        <w:rPr>
          <w:bCs/>
          <w:b/>
        </w:rPr>
        <w:t xml:space="preserve">Increased Public-Private Partnership:</w:t>
      </w:r>
      <w:r>
        <w:t xml:space="preserve">Government entities in</w:t>
      </w:r>
      <w:r>
        <w:t xml:space="preserve"> </w:t>
      </w:r>
      <w:r>
        <w:t xml:space="preserve">Spain Barcelona</w:t>
      </w:r>
      <w:r>
        <w:t xml:space="preserve">_should incentivize collaboration between universities and SMEs to accelerate the commercialization of robotic technologies.</w:t>
      </w:r>
    </w:p>
    <w:p>
      <w:pPr>
        <w:numPr>
          <w:ilvl w:val="0"/>
          <w:numId w:val="1002"/>
        </w:numPr>
        <w:pStyle w:val="Compact"/>
      </w:pPr>
      <w:r>
        <w:rPr>
          <w:bCs/>
          <w:b/>
        </w:rPr>
        <w:t xml:space="preserve">Ethical Framework Development:</w:t>
      </w:r>
      <w:r>
        <w:t xml:space="preserve">Create standardized ethical guidelines for robotics deployment, tailored to the legal and cultural context of</w:t>
      </w:r>
      <w:r>
        <w:t xml:space="preserve"> </w:t>
      </w:r>
      <w:r>
        <w:t xml:space="preserve">Spain Barcelona</w:t>
      </w:r>
      <w:r>
        <w:t xml:space="preserve">.</w:t>
      </w:r>
    </w:p>
    <w:p>
      <w:pPr>
        <w:numPr>
          <w:ilvl w:val="0"/>
          <w:numId w:val="1002"/>
        </w:numPr>
        <w:pStyle w:val="Compact"/>
      </w:pPr>
      <w:r>
        <w:rPr>
          <w:bCs/>
          <w:b/>
        </w:rPr>
        <w:t xml:space="preserve">Talent Retention:</w:t>
      </w:r>
      <w:r>
        <w:t xml:space="preserve">_Invest in programs that attract international talent to work as</w:t>
      </w:r>
      <w:r>
        <w:t xml:space="preserve"> </w:t>
      </w:r>
      <w:hyperlink w:anchor="Xa39a3ee5e6b4b0d3255bfef95601890afd80709">
        <w:r>
          <w:rPr>
            <w:rStyle w:val="Hyperlink"/>
          </w:rPr>
          <w:t xml:space="preserve">Robotics Engineer</w:t>
        </w:r>
      </w:hyperlink>
      <w:r>
        <w:rPr>
          <w:iCs/>
          <w:i/>
        </w:rPr>
        <w:t xml:space="preserve">_professionals in Spain, preventing brain drain and fostering a diverse innovation ecosystem.</w:t>
      </w:r>
    </w:p>
    <w:p>
      <w:pPr>
        <w:pStyle w:val="FirstParagraph"/>
      </w:pPr>
      <w:r>
        <w:t xml:space="preserve">The success of these initiatives will depend on the continued dedication of the</w:t>
      </w:r>
      <w:r>
        <w:t xml:space="preserve"> </w:t>
      </w:r>
      <w:r>
        <w:t xml:space="preserve">Spain Barcelona</w:t>
      </w:r>
      <w:r>
        <w:t xml:space="preserve">_tech community. By focusing on human-centric design and ethical responsibility,</w:t>
      </w:r>
      <w:r>
        <w:t xml:space="preserve"> </w:t>
      </w:r>
      <w:hyperlink w:anchor="Xa39a3ee5e6b4b0d3255bfef95601890afd80709">
        <w:r>
          <w:rPr>
            <w:rStyle w:val="Hyperlink"/>
          </w:rPr>
          <w:t xml:space="preserve">Robotics Engineer</w:t>
        </w:r>
      </w:hyperlink>
      <w:r>
        <w:rPr>
          <w:iCs/>
          <w:i/>
        </w:rPr>
        <w:t xml:space="preserve">_teams can lead the way in creating a smarter, more inclusive society.</w:t>
      </w:r>
    </w:p>
    <w:bookmarkEnd w:id="28"/>
    <w:bookmarkStart w:id="29" w:name="conclusion"/>
    <w:p>
      <w:pPr>
        <w:pStyle w:val="Heading2"/>
      </w:pPr>
      <w:r>
        <w:rPr>
          <w:bCs/>
          <w:b/>
        </w:rPr>
        <w:t xml:space="preserve">6. Conclusion</w:t>
      </w:r>
    </w:p>
    <w:p>
      <w:pPr>
        <w:pStyle w:val="FirstParagraph"/>
      </w:pPr>
      <w:r>
        <w:t xml:space="preserve">This</w:t>
      </w:r>
      <w:r>
        <w:t xml:space="preserve"> </w:t>
      </w:r>
      <w:hyperlink w:anchor="Xa39a3ee5e6b4b0d3255bfef95601890afd80709">
        <w:r>
          <w:rPr>
            <w:rStyle w:val="Hyperlink"/>
          </w:rPr>
          <w:t xml:space="preserve">Poster Presentation academic _document has outlined the multifaceted landscape of robotics engineering in</w:t>
        </w:r>
        <w:r>
          <w:rPr>
            <w:rStyle w:val="Hyperlink"/>
          </w:rPr>
          <w:t xml:space="preserve"> </w:t>
        </w:r>
        <w:r>
          <w:rPr>
            <w:rStyle w:val="Hyperlink"/>
          </w:rPr>
          <w:t xml:space="preserve">Spain Barcelona</w:t>
        </w:r>
        <w:r>
          <w:rPr>
            <w:rStyle w:val="Hyperlink"/>
          </w:rPr>
          <w:t xml:space="preserve">. It is evident that the region is more than just a geographic location; it is a dynamic ecosystem where cutting-edge technology meets real-world societal needs. The role of</w:t>
        </w:r>
      </w:hyperlink>
      <w:r>
        <w:t xml:space="preserve"> </w:t>
      </w:r>
      <w:hyperlink w:anchor="Xa39a3ee5e6b4b0d3255bfef95601890afd80709">
        <w:r>
          <w:rPr>
            <w:rStyle w:val="Hyperlink"/>
          </w:rPr>
          <w:t xml:space="preserve">Robotics Engineer</w:t>
        </w:r>
      </w:hyperlink>
      <w:r>
        <w:rPr>
          <w:iCs/>
          <w:i/>
        </w:rPr>
        <w:t xml:space="preserve">_is central to this transformation, requiring not only technical expertise but also a deep understanding of local context.</w:t>
      </w:r>
    </w:p>
    <w:p>
      <w:pPr>
        <w:pStyle w:val="BodyText"/>
      </w:pPr>
      <w:r>
        <w:t xml:space="preserve">The innovations emerging from</w:t>
      </w:r>
      <w:r>
        <w:t xml:space="preserve"> </w:t>
      </w:r>
      <w:r>
        <w:t xml:space="preserve">Spain Barcelona</w:t>
      </w:r>
      <w:r>
        <w:t xml:space="preserve"> </w:t>
      </w:r>
      <w:r>
        <w:t xml:space="preserve">serve as a model for other regions seeking to integrate robotics into their economic and social fabrics. As we move forward, the collaboration between academic researchers, industry leaders, and policymakers will be crucial in unlocking the full potential of this transformative technology.</w:t>
      </w:r>
    </w:p>
    <w:p>
      <w:pPr>
        <w:pStyle w:val="BodyText"/>
      </w:pPr>
      <w:r>
        <w:t xml:space="preserve">In conclusion,</w:t>
      </w:r>
      <w:r>
        <w:t xml:space="preserve"> </w:t>
      </w:r>
      <w:r>
        <w:rPr>
          <w:bCs/>
          <w:b/>
          <w:iCs/>
          <w:i/>
        </w:rPr>
        <w:t xml:space="preserve">_Robotics Engineer</w:t>
      </w:r>
      <w:r>
        <w:rPr>
          <w:iCs/>
          <w:i/>
        </w:rPr>
        <w:t xml:space="preserve">_initiatives in</w:t>
      </w:r>
      <w:r>
        <w:rPr>
          <w:iCs/>
          <w:i/>
        </w:rPr>
        <w:t xml:space="preserve"> </w:t>
      </w:r>
      <w:r>
        <w:rPr>
          <w:iCs/>
          <w:i/>
        </w:rPr>
        <w:t xml:space="preserve">Spain Barcelona</w:t>
      </w:r>
      <w:r>
        <w:rPr>
          <w:iCs/>
          <w:i/>
        </w:rPr>
        <w:t xml:space="preserve">_are setting a new standard for intelligent automation. By leveraging local strengths and addressing regional challenges, this hub is poised to remain at the forefront of global robotics innovation.</w:t>
      </w:r>
    </w:p>
    <w:bookmarkEnd w:id="29"/>
    <w:bookmarkStart w:id="30" w:name="references-and-acknowledgments"/>
    <w:p>
      <w:pPr>
        <w:pStyle w:val="Heading2"/>
      </w:pPr>
      <w:r>
        <w:rPr>
          <w:bCs/>
          <w:b/>
        </w:rPr>
        <w:t xml:space="preserve">7. References and Acknowledgments</w:t>
      </w:r>
    </w:p>
    <w:p>
      <w:pPr>
        <w:pStyle w:val="FirstParagraph"/>
      </w:pPr>
      <w:r>
        <w:t xml:space="preserve">This</w:t>
      </w:r>
    </w:p>
    <w:p>
      <w:pPr>
        <w:pStyle w:val="BodyText"/>
      </w:pPr>
      <w:r>
        <w:t xml:space="preserve">Poster Presentation academic _document acknowledges the contributions of various stakeholders in</w:t>
      </w:r>
      <w:r>
        <w:t xml:space="preserve"> </w:t>
      </w:r>
      <w:r>
        <w:t xml:space="preserve">Spain Barcelona</w:t>
      </w:r>
      <w:r>
        <w:t xml:space="preserve">. Special thanks to the research teams at UPC and CSIC for their invaluable data support.</w:t>
      </w:r>
    </w:p>
    <w:p>
      <w:pPr>
        <w:numPr>
          <w:ilvl w:val="0"/>
          <w:numId w:val="1003"/>
        </w:numPr>
        <w:pStyle w:val="Compact"/>
      </w:pPr>
      <w:r>
        <w:t xml:space="preserve">European Commission. (2023). "Robotics Innovation Roadmap."</w:t>
      </w:r>
    </w:p>
    <w:p>
      <w:pPr>
        <w:numPr>
          <w:ilvl w:val="0"/>
          <w:numId w:val="1003"/>
        </w:numPr>
        <w:pStyle w:val="Compact"/>
      </w:pPr>
      <w:r>
        <w:t xml:space="preserve">Govern de Catalunya. (2022). "Digital Agenda for Barcelona."</w:t>
      </w:r>
    </w:p>
    <w:p>
      <w:pPr>
        <w:numPr>
          <w:ilvl w:val="0"/>
          <w:numId w:val="1003"/>
        </w:numPr>
        <w:pStyle w:val="Compact"/>
      </w:pPr>
      <w:r>
        <w:t xml:space="preserve">Institut de Robòtica i Informàtica Industrial. (2023). Annual Report on Autonomous Systems.</w:t>
      </w:r>
    </w:p>
    <w:p>
      <w:pPr>
        <w:numPr>
          <w:ilvl w:val="0"/>
          <w:numId w:val="1000"/>
        </w:numPr>
        <w:pStyle w:val="Compact"/>
      </w:pPr>
      <w:r>
        <w:t xml:space="preserve">_</w:t>
      </w:r>
    </w:p>
    <w:p>
      <w:pPr>
        <w:numPr>
          <w:ilvl w:val="0"/>
          <w:numId w:val="1000"/>
        </w:numPr>
        <w:pStyle w:val="Compact"/>
      </w:pPr>
      <w:r>
        <w:t xml:space="preserve">Spain Barcelona_Local News Network. (2023). "Rise of Cobots in Spanish Manufacturing."</w:t>
      </w:r>
    </w:p>
    <w:p>
      <w:pPr>
        <w:numPr>
          <w:ilvl w:val="0"/>
          <w:numId w:val="1003"/>
        </w:numPr>
        <w:pStyle w:val="Compact"/>
      </w:pPr>
      <w:r>
        <w:t xml:space="preserve">Smith, J., &amp; Garcia, L. (2021). "Ethical Implications of AI in Robotics." Journal of Engineering Ethics.</w:t>
      </w:r>
    </w:p>
    <w:p>
      <w:pPr>
        <w:numPr>
          <w:ilvl w:val="0"/>
          <w:numId w:val="1000"/>
        </w:numPr>
        <w:pStyle w:val="Compact"/>
      </w:pPr>
      <w:r>
        <w:t xml:space="preserve">_</w:t>
      </w:r>
    </w:p>
    <w:p>
      <w:pPr>
        <w:numPr>
          <w:ilvl w:val="0"/>
          <w:numId w:val="1000"/>
        </w:numPr>
        <w:pStyle w:val="Compact"/>
      </w:pPr>
      <w:r>
        <w:t xml:space="preserve">_</w:t>
      </w:r>
    </w:p>
    <w:p>
      <w:pPr>
        <w:numPr>
          <w:ilvl w:val="0"/>
          <w:numId w:val="1000"/>
        </w:numPr>
        <w:pStyle w:val="Compact"/>
      </w:pPr>
      <w:r>
        <w:t xml:space="preserve">Spain Barcelona Academic Review.</w:t>
      </w:r>
    </w:p>
    <w:p>
      <w:pPr>
        <w:pStyle w:val="FirstParagraph"/>
      </w:pPr>
      <w:r>
        <w:t xml:space="preserve">Note: All citations and data points are representative of the broader research landscape in</w:t>
      </w:r>
      <w:r>
        <w:t xml:space="preserve"> </w:t>
      </w:r>
      <w:r>
        <w:t xml:space="preserve">Spain Barcelona</w:t>
      </w:r>
      <w:r>
        <w:t xml:space="preserve">. The primary focus remains on the evolving role of</w:t>
      </w:r>
    </w:p>
    <w:p>
      <w:pPr>
        <w:pStyle w:val="BodyText"/>
      </w:pPr>
      <w:r>
        <w:t xml:space="preserve">Robotics Engineer _professionals within this specific geographic and cultural context.</w:t>
      </w:r>
    </w:p>
    <w:bookmarkEnd w:id="30"/>
    <w:p>
      <w:pPr>
        <w:pStyle w:val="BodyText"/>
      </w:pPr>
      <w:r>
        <w:rPr>
          <w:bCs/>
          <w:b/>
        </w:rPr>
        <w:t xml:space="preserve">Contact Information:</w:t>
      </w:r>
      <w:r>
        <w:br/>
      </w:r>
      <w:r>
        <w:t xml:space="preserve">Email: contact@robotics-barcelona.edu</w:t>
      </w:r>
      <w:r>
        <w:br/>
      </w:r>
      <w:r>
        <w:t xml:space="preserve">Website: www.robots-in-bcn.org</w:t>
      </w:r>
      <w:r>
        <w:br/>
      </w:r>
      <w:r>
        <w:t xml:space="preserve">Social Media: @RoboticsBCN #SpainBarcelona #RoboticsEngineer #AcademicPoster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Robotics Engineering in Spain Barcelona</dc:title>
  <dc:creator/>
  <dc:language>en</dc:language>
  <cp:keywords/>
  <dcterms:created xsi:type="dcterms:W3CDTF">2026-07-29T13:36:05Z</dcterms:created>
  <dcterms:modified xsi:type="dcterms:W3CDTF">2026-07-29T13:36:05Z</dcterms:modified>
</cp:coreProperties>
</file>

<file path=docProps/custom.xml><?xml version="1.0" encoding="utf-8"?>
<Properties xmlns="http://schemas.openxmlformats.org/officeDocument/2006/custom-properties" xmlns:vt="http://schemas.openxmlformats.org/officeDocument/2006/docPropsVTypes"/>
</file>