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Robotics</w:t>
      </w:r>
      <w:r>
        <w:t xml:space="preserve"> </w:t>
      </w:r>
      <w:r>
        <w:t xml:space="preserve">Engineer</w:t>
      </w:r>
      <w:r>
        <w:t xml:space="preserve"> </w:t>
      </w:r>
      <w:r>
        <w:t xml:space="preserve">in</w:t>
      </w:r>
      <w:r>
        <w:t xml:space="preserve"> </w:t>
      </w:r>
      <w:r>
        <w:t xml:space="preserve">Zimbabwe</w:t>
      </w:r>
    </w:p>
    <w:bookmarkStart w:id="21" w:name="robotics-engineer"/>
    <w:p>
      <w:pPr>
        <w:pStyle w:val="Heading1"/>
      </w:pPr>
      <w:r>
        <w:t xml:space="preserve">Robotics Engineer</w:t>
      </w:r>
    </w:p>
    <w:bookmarkStart w:id="20" w:name="X29f80d4166fe8508746974d855844356b853aff"/>
    <w:p>
      <w:pPr>
        <w:pStyle w:val="Heading2"/>
      </w:pPr>
      <w:r>
        <w:t xml:space="preserve">Pioneering Technological Advancement in Zimbabwe Harare</w:t>
      </w:r>
    </w:p>
    <w:p>
      <w:pPr>
        <w:pStyle w:val="FirstParagraph"/>
      </w:pPr>
      <w:r>
        <w:rPr>
          <w:bCs/>
          <w:b/>
        </w:rPr>
        <w:t xml:space="preserve">Name:</w:t>
      </w:r>
      <w:r>
        <w:t xml:space="preserve"> </w:t>
      </w:r>
      <w:r>
        <w:t xml:space="preserve">Dr. Tinashe Moyo | Affiliation: University of Zimbabwe, Department of Mechanical &amp; Industrial Engineering</w:t>
      </w:r>
    </w:p>
    <w:bookmarkEnd w:id="20"/>
    <w:bookmarkEnd w:id="21"/>
    <w:bookmarkStart w:id="22" w:name="abstract"/>
    <w:p>
      <w:pPr>
        <w:pStyle w:val="Heading3"/>
      </w:pPr>
      <w:r>
        <w:t xml:space="preserve">Abstract</w:t>
      </w:r>
    </w:p>
    <w:p>
      <w:pPr>
        <w:pStyle w:val="FirstParagraph"/>
      </w:pPr>
      <w:r>
        <w:t xml:space="preserve">This academic document serves as a comprehensive Poster Presentation exploring the critical role of Robotics Engineering within the evolving industrial landscape of Zimbabwe Harare. As global manufacturing paradigms shift towards automation, understanding how Robotics Engineers can catalyze economic growth and operational efficiency in developing economies becomes imperative. This presentation outlines strategies for integrating advanced robotic systems into local industries, addressing unique challenges related to infrastructure and skill development specific to the Zimbabwean context.</w:t>
      </w:r>
    </w:p>
    <w:bookmarkEnd w:id="22"/>
    <w:bookmarkStart w:id="24" w:name="introduction"/>
    <w:p>
      <w:pPr>
        <w:pStyle w:val="Heading3"/>
      </w:pPr>
      <w:r>
        <w:t xml:space="preserve">Introduction</w:t>
      </w:r>
    </w:p>
    <w:p>
      <w:pPr>
        <w:pStyle w:val="FirstParagraph"/>
      </w:pPr>
      <w:r>
        <w:t xml:space="preserve">The integration of robotics into industrial processes represents a significant leap forward for economic modernization. In Zimbabwe Harare, as in many emerging markets, the adoption of automation is not merely a technological upgrade but a strategic necessity for competitiveness. A Robotics Engineer plays a pivotal role in this transition, acting as the bridge between theoretical engineering principles and practical industrial application. This poster presentation aims to highlight how specialized engineering expertise can drive innovation specifically within the Harare metropolitan area.</w:t>
      </w:r>
    </w:p>
    <w:bookmarkStart w:id="23" w:name="defining-the-robotics-engineer"/>
    <w:p>
      <w:pPr>
        <w:pStyle w:val="Heading4"/>
      </w:pPr>
      <w:r>
        <w:t xml:space="preserve">Defining the Robotics Engineer</w:t>
      </w:r>
    </w:p>
    <w:p>
      <w:pPr>
        <w:pStyle w:val="FirstParagraph"/>
      </w:pPr>
      <w:r>
        <w:t xml:space="preserve">A Robotics Engineer is a specialized professional who designs, constructs, tests, and maintains robotic systems. These engineers possess a multidisciplinary skill set encompassing mechanical engineering, electrical engineering, computer science, and artificial intelligence. In the context of Zimbabwe Harare's growing industrial sector in Zimbabwe Harare their work extends beyond simple assembly line automation to include complex problem-solving tailored to local environmental and logistical constraints.</w:t>
      </w:r>
    </w:p>
    <w:bookmarkEnd w:id="23"/>
    <w:bookmarkEnd w:id="24"/>
    <w:bookmarkStart w:id="26" w:name="challenges-in-zimbabwe-harare"/>
    <w:p>
      <w:pPr>
        <w:pStyle w:val="Heading3"/>
      </w:pPr>
      <w:r>
        <w:t xml:space="preserve">Challenges in Zimbabwe Harare</w:t>
      </w:r>
    </w:p>
    <w:p>
      <w:pPr>
        <w:pStyle w:val="FirstParagraph"/>
      </w:pPr>
      <w:r>
        <w:t xml:space="preserve">Implementing advanced robotic systems in Zimbabwe Harare presents distinct challenges that require innovative engineering solutions. Infrastructure limitations, including inconsistent power supply and internet connectivity, necessitate robust system design capable of operating under variable conditions. Furthermore, the scarcity of specialized components and high import duties for technology equipment pose significant barriers to entry for local industries seeking automation in Zimbabwe Harare.</w:t>
      </w:r>
    </w:p>
    <w:bookmarkStart w:id="25" w:name="skill-gap-and-education"/>
    <w:p>
      <w:pPr>
        <w:pStyle w:val="Heading4"/>
      </w:pPr>
      <w:r>
        <w:t xml:space="preserve">Skill Gap and Education</w:t>
      </w:r>
    </w:p>
    <w:p>
      <w:pPr>
        <w:pStyle w:val="FirstParagraph"/>
      </w:pPr>
      <w:r>
        <w:t xml:space="preserve">A critical hurdle is the shortage of skilled personnel capable of designing, programming, and maintaining robotic systems locally. Addressing this gap requires concerted efforts from academic institutions and private sector partners in Zimbabwe Harare to develop specialized curricula focused on automation technologies. The role of a Robotics Engineer thus extends beyond technical implementation to include mentorship and knowledge transfer within the local workforce.</w:t>
      </w:r>
    </w:p>
    <w:bookmarkEnd w:id="25"/>
    <w:bookmarkEnd w:id="26"/>
    <w:bookmarkStart w:id="27" w:name="opportunities-for-automation"/>
    <w:p>
      <w:pPr>
        <w:pStyle w:val="Heading3"/>
      </w:pPr>
      <w:r>
        <w:t xml:space="preserve">Opportunities for Automation</w:t>
      </w:r>
    </w:p>
    <w:p>
      <w:pPr>
        <w:pStyle w:val="FirstParagraph"/>
      </w:pPr>
      <w:r>
        <w:t xml:space="preserve">Despite challenges, Zimbabwe Harare offers substantial opportunities for robotics integration. The agricultural sector, a backbone of the economy in Zimbabwe Harare, stands to benefit significantly from precision farming technologies and automated harvesting systems designed by Robotics Engineers. Additionally, manufacturing hubs within industrial areas like Highfield and Graniteside in Zimbabwe Harare present viable targets for automation that can enhance productivity while reducing operational costs through efficient robotic solutions.</w:t>
      </w:r>
    </w:p>
    <w:bookmarkEnd w:id="27"/>
    <w:bookmarkStart w:id="29" w:name="strategic-implementation"/>
    <w:p>
      <w:pPr>
        <w:pStyle w:val="Heading3"/>
      </w:pPr>
      <w:r>
        <w:t xml:space="preserve">Strategic Implementation</w:t>
      </w:r>
    </w:p>
    <w:p>
      <w:pPr>
        <w:pStyle w:val="FirstParagraph"/>
      </w:pPr>
      <w:r>
        <w:t xml:space="preserve">To successfully integrate Robotics Engineers into the workforce of Zimbabwe Harare, a multi-faceted strategy is required. This involves public-private partnerships that facilitate technology transfer and provide funding for research and development projects focused on local needs. Universities in Zimbabwe Harare should collaborate with international institutions to bring global best practices in robotics engineering to the local context while fostering innovation tailored specifically for the region.</w:t>
      </w:r>
    </w:p>
    <w:bookmarkStart w:id="28" w:name="case-study-precision-agriculture"/>
    <w:p>
      <w:pPr>
        <w:pStyle w:val="Heading4"/>
      </w:pPr>
      <w:r>
        <w:t xml:space="preserve">Case Study: Precision Agriculture</w:t>
      </w:r>
    </w:p>
    <w:p>
      <w:pPr>
        <w:pStyle w:val="FirstParagraph"/>
      </w:pPr>
      <w:r>
        <w:t xml:space="preserve">A prime example is the development of autonomous drones and ground-based robots for crop monitoring in Zimbabwe Harare. These systems can provide real-time data on soil health, moisture levels, and pest infestations. Robotics Engineers are essential in calibrating these systems to handle local terrain and weather conditions prevalent around Zimbabwe Harare, ensuring reliability and accuracy that directly benefits farmers' yields.</w:t>
      </w:r>
    </w:p>
    <w:bookmarkEnd w:id="28"/>
    <w:bookmarkEnd w:id="29"/>
    <w:bookmarkStart w:id="30" w:name="conclusion"/>
    <w:p>
      <w:pPr>
        <w:pStyle w:val="Heading3"/>
      </w:pPr>
      <w:r>
        <w:t xml:space="preserve">Conclusion</w:t>
      </w:r>
    </w:p>
    <w:p>
      <w:pPr>
        <w:pStyle w:val="FirstParagraph"/>
      </w:pPr>
      <w:r>
        <w:t xml:space="preserve">The future of industrial competitiveness in Zimbabwe Harare lies in embracing automation through skilled Robotics Engineers. By addressing infrastructure challenges, investing in education, and targeting high-impact sectors like agriculture and manufacturing, Zimbabwe Harare can harness the power of robotics to drive sustainable economic growth. This poster presentation underscores the urgent need for strategic investment in human capital and technological infrastructure to empower Robotics Engineers to thrive within Zimbabwe Harare.</w:t>
      </w:r>
    </w:p>
    <w:bookmarkEnd w:id="30"/>
    <w:bookmarkStart w:id="31" w:name="references"/>
    <w:p>
      <w:pPr>
        <w:pStyle w:val="Heading3"/>
      </w:pPr>
      <w:r>
        <w:t xml:space="preserve">References</w:t>
      </w:r>
    </w:p>
    <w:p>
      <w:pPr>
        <w:numPr>
          <w:ilvl w:val="0"/>
          <w:numId w:val="1001"/>
        </w:numPr>
        <w:pStyle w:val="Compact"/>
      </w:pPr>
      <w:r>
        <w:t xml:space="preserve">Zimbabwe National Robotics Strategy Report, 2023.</w:t>
      </w:r>
    </w:p>
    <w:p>
      <w:pPr>
        <w:numPr>
          <w:ilvl w:val="0"/>
          <w:numId w:val="1001"/>
        </w:numPr>
        <w:pStyle w:val="Compact"/>
      </w:pPr>
      <w:r>
        <w:t xml:space="preserve">Institute of Engineers Zimbabwe Journal on Automation Technologies.</w:t>
      </w:r>
    </w:p>
    <w:p>
      <w:pPr>
        <w:numPr>
          <w:ilvl w:val="0"/>
          <w:numId w:val="1001"/>
        </w:numPr>
        <w:pStyle w:val="Compact"/>
      </w:pPr>
      <w:r>
        <w:t xml:space="preserve">University of Zimbabwe Research Papers on Industrial Engineering Innovation.</w:t>
      </w:r>
    </w:p>
    <w:bookmarkEnd w:id="31"/>
    <w:p>
      <w:pPr>
        <w:pStyle w:val="FirstParagraph"/>
      </w:pPr>
      <w:r>
        <w:t xml:space="preserve">© 2023 Dr. Tinashe Moyo. All Rights Reserved. Presented at the Zimbabwe Industrial Technology Symposium, Harare.</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Robotics Engineer in Zimbabwe</dc:title>
  <dc:creator/>
  <dc:language>en</dc:language>
  <cp:keywords/>
  <dcterms:created xsi:type="dcterms:W3CDTF">2026-07-29T07:42:44Z</dcterms:created>
  <dcterms:modified xsi:type="dcterms:W3CDTF">2026-07-29T07:42:44Z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