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Strategic</w:t>
      </w:r>
      <w:r>
        <w:t xml:space="preserve"> </w:t>
      </w:r>
      <w:r>
        <w:t xml:space="preserve">Market</w:t>
      </w:r>
      <w:r>
        <w:t xml:space="preserve"> </w:t>
      </w:r>
      <w:r>
        <w:t xml:space="preserve">Penetration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21" w:name="X044ff9f3a592c8d7715008133edfcaf7c850d6b"/>
    <w:p>
      <w:pPr>
        <w:pStyle w:val="Heading1"/>
      </w:pPr>
      <w:r>
        <w:t xml:space="preserve">Sales Executive Strategy: Navigating the Dhaka Market</w:t>
      </w:r>
    </w:p>
    <w:bookmarkStart w:id="20" w:name="X89611ba1e65b1a2fdea70f8c2822bb6a374fb8d"/>
    <w:p>
      <w:pPr>
        <w:pStyle w:val="Heading2"/>
      </w:pPr>
      <w:r>
        <w:t xml:space="preserve">A Comprehensive Analysis of Business Development Opportunities in Bangladesh Dhaka</w:t>
      </w:r>
    </w:p>
    <w:p>
      <w:pPr>
        <w:pStyle w:val="FirstParagraph"/>
      </w:pPr>
      <w:r>
        <w:rPr>
          <w:bCs/>
          <w:b/>
        </w:rPr>
        <w:t xml:space="preserve">Focus:</w:t>
      </w:r>
      <w:r>
        <w:t xml:space="preserve"> </w:t>
      </w:r>
      <w:r>
        <w:t xml:space="preserve">Enhancing B2B and B2C Sales Architectures in a High-Growth Urban Hub</w:t>
      </w:r>
    </w:p>
    <w:bookmarkEnd w:id="20"/>
    <w:bookmarkEnd w:id="21"/>
    <w:bookmarkStart w:id="22" w:name="introduction-and-contextual-background"/>
    <w:p>
      <w:pPr>
        <w:pStyle w:val="Heading3"/>
      </w:pPr>
      <w:r>
        <w:t xml:space="preserve">1. Introduction and Contextual Background</w:t>
      </w:r>
    </w:p>
    <w:p>
      <w:pPr>
        <w:pStyle w:val="FirstParagraph"/>
      </w:pPr>
      <w:r>
        <w:t xml:space="preserve">The role of the Sales Executive in today’s globalized economy is not merely transactional but strategic. This presentation outlines a robust framework for executing high-impact sales initiatives within the bustling commercial capital of Bangladesh, Dhaka. As one of the fastest-growing urban centers in South Asia, Dhaka presents a unique confluence of demographic density, digital transformation, and industrial expansion.</w:t>
      </w:r>
    </w:p>
    <w:p>
      <w:pPr>
        <w:pStyle w:val="BodyText"/>
      </w:pPr>
      <w:r>
        <w:rPr>
          <w:bCs/>
          <w:b/>
        </w:rPr>
        <w:t xml:space="preserve">Why Bangladesh Dhaka?</w:t>
      </w:r>
      <w:r>
        <w:br/>
      </w:r>
      <w:r>
        <w:t xml:space="preserve">The city accounts for approximately 30% of the nation's GDP. For any Sales Executive aiming to scale operations in South Asia, understanding the micro-economics of Dhaka is paramount. The market is characterized by a young, tech-savvy population and an increasing middle-class consumer base that demands quality and reliability.</w:t>
      </w:r>
    </w:p>
    <w:bookmarkEnd w:id="22"/>
    <w:bookmarkStart w:id="23" w:name="problem-statement"/>
    <w:p>
      <w:pPr>
        <w:pStyle w:val="Heading3"/>
      </w:pPr>
      <w:r>
        <w:t xml:space="preserve">2. Problem Statement</w:t>
      </w:r>
    </w:p>
    <w:p>
      <w:pPr>
        <w:pStyle w:val="FirstParagraph"/>
      </w:pPr>
      <w:r>
        <w:t xml:space="preserve">Despite the high potential, many international and domestic brands struggle with effective market penetration in Dhaka due to cultural nuances, logistical challenges inherent in a congested metropolis, and intense competition from local informal sectors. The traditional Sales Executive model often fails to account for these hyper-local variables.</w:t>
      </w:r>
    </w:p>
    <w:bookmarkEnd w:id="23"/>
    <w:bookmarkStart w:id="24" w:name="objectives-of-this-presentation"/>
    <w:p>
      <w:pPr>
        <w:pStyle w:val="Heading3"/>
      </w:pPr>
      <w:r>
        <w:t xml:space="preserve">3. Objectives of This Presentation</w:t>
      </w:r>
    </w:p>
    <w:p>
      <w:pPr>
        <w:numPr>
          <w:ilvl w:val="0"/>
          <w:numId w:val="1001"/>
        </w:numPr>
        <w:pStyle w:val="Compact"/>
      </w:pPr>
      <w:r>
        <w:t xml:space="preserve">To define the modern profile of a Sales Executive capable of thriving in Dhaka's dynamic environment.</w:t>
      </w:r>
    </w:p>
    <w:p>
      <w:pPr>
        <w:numPr>
          <w:ilvl w:val="0"/>
          <w:numId w:val="1001"/>
        </w:numPr>
        <w:pStyle w:val="Compact"/>
      </w:pPr>
      <w:r>
        <w:t xml:space="preserve">To analyze the specific sales channels most effective in Bangladesh Dhaka.</w:t>
      </w:r>
    </w:p>
    <w:p>
      <w:pPr>
        <w:numPr>
          <w:ilvl w:val="0"/>
          <w:numId w:val="1001"/>
        </w:numPr>
        <w:pStyle w:val="Compact"/>
      </w:pPr>
      <w:r>
        <w:t xml:space="preserve">To propose data-driven strategies for customer acquisition and retention.</w:t>
      </w:r>
    </w:p>
    <w:bookmarkEnd w:id="24"/>
    <w:bookmarkStart w:id="25" w:name="methodology-and-strategic-framework"/>
    <w:p>
      <w:pPr>
        <w:pStyle w:val="Heading3"/>
      </w:pPr>
      <w:r>
        <w:t xml:space="preserve">4. Methodology and Strategic Framework</w:t>
      </w:r>
    </w:p>
    <w:p>
      <w:pPr>
        <w:pStyle w:val="FirstParagraph"/>
      </w:pPr>
      <w:r>
        <w:t xml:space="preserve">This Poster Presentation academic approach utilizes a mixed-methods analysis, combining quantitative market data from the Bangladesh Bureau of Statistics with qualitative insights from local industry experts in Dhaka. The Sales Executive strategy is built upon three pillars: Cultural Intelligence, Digital Integration, and Relationship Building.</w:t>
      </w:r>
    </w:p>
    <w:bookmarkEnd w:id="25"/>
    <w:bookmarkStart w:id="26" w:name="key-challenges-in-bangladesh-dhaka"/>
    <w:p>
      <w:pPr>
        <w:pStyle w:val="Heading3"/>
      </w:pPr>
      <w:r>
        <w:t xml:space="preserve">5. Key Challenges in Bangladesh Dhaka</w:t>
      </w:r>
    </w:p>
    <w:p>
      <w:pPr>
        <w:pStyle w:val="FirstParagraph"/>
      </w:pPr>
      <w:r>
        <w:t xml:space="preserve">The Sales Executive must navigate several distinct challenges specific to the region: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Congestion and Logistics:</w:t>
      </w:r>
      <w:r>
        <w:t xml:space="preserve">Dhaka’s traffic congestion significantly impacts face-to-face sales visits. Efficient route planning and the utilization of local delivery networks are essential for time management.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Volatility:</w:t>
      </w:r>
      <w:r>
        <w:t xml:space="preserve">Frequent fluctuations in currency value and inflation rates require Sales Executives to adopt flexible pricing models and value-added propositions that withstand economic pressure.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Hierarchy:</w:t>
      </w:r>
      <w:r>
        <w:t xml:space="preserve">In Bangladesh Dhaka, business decisions are often made by senior stakeholders. The Sales Executive must master the art of formal engagement while maintaining approachability.</w:t>
      </w:r>
    </w:p>
    <w:bookmarkEnd w:id="26"/>
    <w:bookmarkStart w:id="27" w:name="the-role-of-the-digital-sales-executive"/>
    <w:p>
      <w:pPr>
        <w:pStyle w:val="Heading3"/>
      </w:pPr>
      <w:r>
        <w:t xml:space="preserve">6. The Role of the Digital Sales Executive</w:t>
      </w:r>
    </w:p>
    <w:p>
      <w:pPr>
        <w:pStyle w:val="FirstParagraph"/>
      </w:pPr>
      <w:r>
        <w:t xml:space="preserve">The modern Sales Executive in Dhaka cannot rely solely on physical presence. With the rapid adoption of smartphones and mobile internet in Bangladesh, digital sales channels are critical. This involves: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Social Selling:</w:t>
      </w:r>
      <w:r>
        <w:t xml:space="preserve">Leveraging platforms like Facebook, which is ubiquitous in Dhaka for both commerce and communication.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E-Commerce Integration:</w:t>
      </w:r>
      <w:r>
        <w:t xml:space="preserve">Partnering with local marketplaces such as Daraz to extend reach beyond traditional brick-and-mortar limitations.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Data Analytics:</w:t>
      </w:r>
      <w:r>
        <w:t xml:space="preserve">Using CRM tools tailored for the Bangladeshi market to track customer behavior and predict sales trends in Dhaka neighborhoods like Gulshan, Banani, and Dhanmondi.</w:t>
      </w:r>
    </w:p>
    <w:bookmarkEnd w:id="27"/>
    <w:bookmarkStart w:id="28" w:name="strategic-recommendations"/>
    <w:p>
      <w:pPr>
        <w:pStyle w:val="Heading3"/>
      </w:pPr>
      <w:r>
        <w:t xml:space="preserve">7. Strategic Recommendations</w:t>
      </w:r>
    </w:p>
    <w:p>
      <w:pPr>
        <w:pStyle w:val="FirstParagraph"/>
      </w:pPr>
      <w:r>
        <w:t xml:space="preserve">To succeed, the Sales Executive must adopt a hybrid sales model. This involves combining high-touch B2B relationship management with automated B2C digital marketing. Specifically: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Tiered Approach:</w:t>
      </w:r>
      <w:r>
        <w:t xml:space="preserve">Prioritize key accounts in the Central Business District (CBD) of Dhaka while using digital channels to capture the mass market in suburban areas.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Local Partnerships:</w:t>
      </w:r>
      <w:r>
        <w:t xml:space="preserve">Collaborate with established local distributors who possess existing networks within Bangladesh Dhaka. This mitigates entry barriers and accelerates time-to-market.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Adaptation:</w:t>
      </w:r>
      <w:r>
        <w:t xml:space="preserve">The Sales Executive must be fluent in the nuances of Bangladeshi business etiquette, including the importance of personal relationships and trust-building meetings that often occur outside formal office settings.</w:t>
      </w:r>
    </w:p>
    <w:bookmarkEnd w:id="28"/>
    <w:bookmarkStart w:id="29" w:name="conclusion"/>
    <w:p>
      <w:pPr>
        <w:pStyle w:val="Heading3"/>
      </w:pPr>
      <w:r>
        <w:t xml:space="preserve">8. Conclusion</w:t>
      </w:r>
    </w:p>
    <w:p>
      <w:pPr>
        <w:pStyle w:val="FirstParagraph"/>
      </w:pPr>
      <w:r>
        <w:t xml:space="preserve">This Poster Presentation academic analysis underscores that selling in Bangladesh Dhaka requires a specialized skill set. The Sales Executive is no longer just a vendor of goods but a strategic partner who must understand the socio-economic fabric of the city. By embracing digital tools, respecting local cultural hierarchies, and navigating logistical complexities with innovation, organizations can unlock significant value in this vibrant market.</w:t>
      </w:r>
    </w:p>
    <w:p>
      <w:pPr>
        <w:pStyle w:val="BodyText"/>
      </w:pPr>
      <w:r>
        <w:rPr>
          <w:bCs/>
          <w:b/>
        </w:rPr>
        <w:t xml:space="preserve">Final Takeaway:</w:t>
      </w:r>
      <w:r>
        <w:br/>
      </w:r>
      <w:r>
        <w:t xml:space="preserve">Success in Bangladesh Dhaka is not guaranteed by product quality alone; it is secured by the adaptability and strategic acumen of the Sales Executive. Future research should focus on long-term retention metrics for B2B contracts signed through these hybrid models.</w:t>
      </w:r>
    </w:p>
    <w:bookmarkEnd w:id="29"/>
    <w:bookmarkStart w:id="30" w:name="references"/>
    <w:p>
      <w:pPr>
        <w:pStyle w:val="Heading3"/>
      </w:pPr>
      <w:r>
        <w:t xml:space="preserve">9. References</w:t>
      </w:r>
    </w:p>
    <w:p>
      <w:pPr>
        <w:pStyle w:val="FirstParagraph"/>
      </w:pPr>
      <w:r>
        <w:t xml:space="preserve">- Bangladesh Bank Annual Reports (2023)</w:t>
      </w:r>
      <w:r>
        <w:br/>
      </w:r>
      <w:r>
        <w:t xml:space="preserve">- World Bank Data on Urbanization in Dhaka</w:t>
      </w:r>
      <w:r>
        <w:br/>
      </w:r>
      <w:r>
        <w:t xml:space="preserve">- International Chamber of Commerce Guidelines on Emerging Markets</w:t>
      </w:r>
      <w:r>
        <w:br/>
      </w:r>
      <w:r>
        <w:t xml:space="preserve">- Local Market Surveys conducted in Dhaka Metropolitan Area</w:t>
      </w:r>
    </w:p>
    <w:bookmarkEnd w:id="30"/>
    <w:p>
      <w:pPr>
        <w:pStyle w:val="BodyText"/>
      </w:pPr>
      <w:r>
        <w:t xml:space="preserve">© 2023 Academic Sales Strategy Institute. All Rights Reserved.</w:t>
      </w:r>
    </w:p>
    <w:p>
      <w:pPr>
        <w:pStyle w:val="BodyText"/>
      </w:pPr>
      <w:r>
        <w:t xml:space="preserve">This document is intended for professional academic and business use regarding the Bangladesh Dhaka market.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Executive Poster Presentation: Strategic Market Penetration in Bangladesh Dhaka</dc:title>
  <dc:creator/>
  <dc:language>en</dc:language>
  <cp:keywords/>
  <dcterms:created xsi:type="dcterms:W3CDTF">2026-07-29T16:23:35Z</dcterms:created>
  <dcterms:modified xsi:type="dcterms:W3CDTF">2026-07-29T16:23:35Z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