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Strategic</w:t>
      </w:r>
      <w:r>
        <w:t xml:space="preserve"> </w:t>
      </w:r>
      <w:r>
        <w:t xml:space="preserve">Framework:</w:t>
      </w:r>
      <w:r>
        <w:t xml:space="preserve"> </w:t>
      </w:r>
      <w:r>
        <w:t xml:space="preserve">Brazil</w:t>
      </w:r>
      <w:r>
        <w:t xml:space="preserve"> </w:t>
      </w:r>
      <w:r>
        <w:t xml:space="preserve">São</w:t>
      </w:r>
      <w:r>
        <w:t xml:space="preserve"> </w:t>
      </w:r>
      <w:r>
        <w:t xml:space="preserve">Paulo</w:t>
      </w:r>
    </w:p>
    <w:p>
      <w:pPr>
        <w:pStyle w:val="FirstParagraph"/>
      </w:pPr>
      <w:r>
        <w:t xml:space="preserve">Strategic Sales Executive Framework in Brazil São Paulo</w:t>
      </w:r>
      <w:r>
        <w:t xml:space="preserve"> </w:t>
      </w:r>
      <w:r>
        <w:t xml:space="preserve">Author Information:- Presented by Dr. Jonathan Silva,- Senior Analyst in Emerging Markets- Date: October 2023</w:t>
      </w:r>
    </w:p>
    <w:p>
      <w:pPr>
        <w:pStyle w:val="BodyText"/>
      </w:pPr>
      <w:r>
        <w:t xml:space="preserve">Affiliation:- Institute of Latin American Business Studies - Partner University Network</w:t>
      </w:r>
      <w:r>
        <w:t xml:space="preserve"> </w:t>
      </w:r>
      <w:r>
        <w:t xml:space="preserve">Keywords: Sales Executive, Brazil São Paulo, Market Penetration, Cultural Intelligence, B2B Strategy</w:t>
      </w:r>
    </w:p>
    <w:bookmarkStart w:id="20" w:name="abstract"/>
    <w:p>
      <w:pPr>
        <w:pStyle w:val="Heading2"/>
      </w:pPr>
      <w:r>
        <w:t xml:space="preserve">Abstract</w:t>
      </w:r>
    </w:p>
    <w:p>
      <w:pPr>
        <w:pStyle w:val="FirstParagraph"/>
      </w:pPr>
      <w:r>
        <w:t xml:space="preserve">This poster presents a comprehensive academic analysis of the role, responsibilities, and strategic imperatives for a Sales Executive operating within the dynamic economic landscape of Brazil São Paulo. As the financial heart of Latin America, Brazil São Paulo presents unique opportunities characterized by high volume but complex regulatory and cultural environments. This study examines how modern Sales Executives must adapt traditional methodologies to align with local consumer behaviors, digital adoption rates, and logistical challenges specific to this megacity. The research highlights that success in Brazil São Paulo requires more than linguistic proficiency; it demands deep cultural intelligence (CQ) and an agile approach to navigating infrastructural disparities.</w:t>
      </w:r>
    </w:p>
    <w:bookmarkEnd w:id="20"/>
    <w:p>
      <w:pPr>
        <w:pStyle w:val="BodyText"/>
      </w:pPr>
      <w:r>
        <w:t xml:space="preserve">Introduction</w:t>
      </w:r>
      <w:r>
        <w:br/>
      </w:r>
      <w:r>
        <w:t xml:space="preserve">However, the role of a Sales Executive in this context differs significantly from those operating in North American or Western European markets. The traditional transactional model often fails when applied without localization. This presentation outlines the critical competencies required for a Sales Executive to thrive in Brazil São Paulo, focusing on relationship building (jeitinho), digital integration, and supply chain resilience.</w:t>
      </w:r>
    </w:p>
    <w:p>
      <w:pPr>
        <w:pStyle w:val="BodyText"/>
      </w:pPr>
      <w:r>
        <w:t xml:space="preserve">Market Context: The Reality of Brazil São Paulo</w:t>
      </w:r>
    </w:p>
    <w:p>
      <w:pPr>
        <w:pStyle w:val="BodyText"/>
      </w:pPr>
      <w:r>
        <w:rPr>
          <w:bCs/>
          <w:b/>
        </w:rPr>
        <w:t xml:space="preserve">Economic Power:</w:t>
      </w:r>
      <w:r>
        <w:t xml:space="preserve"> </w:t>
      </w:r>
      <w:r>
        <w:t xml:space="preserve">As the corporate headquarters for many multinational firms in Latin America,</w:t>
      </w:r>
    </w:p>
    <w:p>
      <w:pPr>
        <w:pStyle w:val="BodyText"/>
      </w:pPr>
      <w:r>
        <w:rPr>
          <w:bCs/>
          <w:b/>
        </w:rPr>
        <w:t xml:space="preserve">Logistical Complexity:</w:t>
      </w:r>
      <w:r>
        <w:t xml:space="preserve"> </w:t>
      </w:r>
      <w:r>
        <w:t xml:space="preserve">Despite its wealth, infrastructure issues remain. Delays in delivery and customs procedures can impact customer satisfaction. A proactive Sales Executive acts as a liaison between internal logistics teams and external clients to manage expectations effectively.</w:t>
      </w:r>
    </w:p>
    <w:bookmarkStart w:id="21" w:name="strategic-framework-for-sales-executives"/>
    <w:p>
      <w:pPr>
        <w:pStyle w:val="Heading2"/>
      </w:pPr>
      <w:r>
        <w:t xml:space="preserve">Strategic Framework for Sales Executives</w:t>
      </w:r>
    </w:p>
    <w:p>
      <w:pPr>
        <w:pStyle w:val="FirstParagraph"/>
      </w:pPr>
      <w:r>
        <w:t xml:space="preserve">To succeed in Brazil São Paulo, this study proposes a four-pillar framework for the modern Sales Executive:</w:t>
      </w:r>
      <w:r>
        <w:t xml:space="preserve"> </w:t>
      </w:r>
      <w:r>
        <w:t xml:space="preserve">**2. Agile Pricing Strategies:** The Brazilian market is highly price-sensitive due to historical inflation volatility. Sales Executives must master value-based selling while remaining flexible with payment terms, considering installment plans (parcelamento), which are deeply ingrained in consumer culture.</w:t>
      </w:r>
    </w:p>
    <w:p>
      <w:pPr>
        <w:pStyle w:val="BodyText"/>
      </w:pPr>
      <w:r>
        <w:t xml:space="preserve">**3. Digital-First Engagement:** While face-to-face interaction is vital, the initial contact and nurturing often happen digitally. Proficiency in LinkedIn for B2B networking and WhatsApp for direct consumer communication is non-negotiable for a Sales Executive targeting Brazil São Paulo demographics.</w:t>
      </w:r>
    </w:p>
    <w:p>
      <w:pPr>
        <w:pStyle w:val="BodyText"/>
      </w:pPr>
      <w:r>
        <w:t xml:space="preserve">**4. Regulatory Compliance Awareness:** Brazil possesses one of the most complex tax systems in the world (Custo Brasil). A competent Sales Executive must work closely with legal teams to ensure that quotes and proposals are compliant with local taxation laws, avoiding pitfalls that could jeopardize contracts.</w:t>
      </w:r>
    </w:p>
    <w:bookmarkEnd w:id="21"/>
    <w:p>
      <w:pPr>
        <w:pStyle w:val="BodyText"/>
      </w:pPr>
      <w:r>
        <w:t xml:space="preserve">Key Findings</w:t>
      </w:r>
      <w:r>
        <w:t xml:space="preserve"> </w:t>
      </w:r>
      <w:r>
        <w:t xml:space="preserve">**Resilience:** The economic fluctuation in Brazil requires Sales Executives to be mentally resilient. Rejection is often tied to macroeconomic factors rather than personal performance. Maintaining a positive outlook is essential for longevity.</w:t>
      </w:r>
    </w:p>
    <w:p>
      <w:pPr>
        <w:pStyle w:val="BodyText"/>
      </w:pPr>
      <w:r>
        <w:t xml:space="preserve">**Network Expansion:** Networking events in neighborhoods like Faria Lima (the financial hub of Brazil São Paulo) are critical. Building a wide professional network provides leads and insights into competitor movements that data analytics cannot provide alone.</w:t>
      </w:r>
    </w:p>
    <w:bookmarkStart w:id="22" w:name="X3987d9a7a5e5a0f1809758104976ddc73f41e0f"/>
    <w:p>
      <w:pPr>
        <w:pStyle w:val="Heading2"/>
      </w:pPr>
      <w:r>
        <w:t xml:space="preserve">Discussion: Overcoming Barriers</w:t>
      </w:r>
      <w:r>
        <w:br/>
      </w:r>
      <w:r>
        <w:t xml:space="preserve">Furthermore, the rise of fintech solutions in Brazil São Paulo has changed payment expectations. Sales Executives must be educated on these platforms to offer seamless checkout experiences, reducing cart abandonment rates in B2C scenarios and speeding up cash flow cycles in B2B scenarios.</w:t>
      </w:r>
    </w:p>
    <w:bookmarkEnd w:id="22"/>
    <w:bookmarkStart w:id="23" w:name="X410c6ea21e709dd2cafb9f3132fd1fea0745213"/>
    <w:p>
      <w:pPr>
        <w:pStyle w:val="Heading2"/>
      </w:pPr>
      <w:r>
        <w:t xml:space="preserve">Conclusion</w:t>
      </w:r>
      <w:r>
        <w:t xml:space="preserve"> </w:t>
      </w:r>
      <w:r>
        <w:t xml:space="preserve">For organizations looking to enter or expand in Brazil São Paulo, investment in localized training for Sales Executives is critical. Training should focus on cultural empathy, digital tool proficiency, and regulatory awareness. By empowering their sales force with these specific competencies, companies can unlock the immense potential of this vibrant market and establish a sustainable competitive advantage.</w:t>
      </w:r>
    </w:p>
    <w:p>
      <w:pPr>
        <w:pStyle w:val="FirstParagraph"/>
      </w:pPr>
      <w:r>
        <w:t xml:space="preserve">References</w:t>
      </w:r>
      <w:r>
        <w:t xml:space="preserve"> </w:t>
      </w:r>
      <w:r>
        <w:t xml:space="preserve">**IBGE (Brazilian Institute of Geography and Statistics).** *Censo Demográfico 2023.* Rio de Janeiro: IBGE, 2023.</w:t>
      </w:r>
      <w:r>
        <w:t xml:space="preserve"> </w:t>
      </w:r>
      <w:r>
        <w:t xml:space="preserve">**World Bank.** *Doing Business in Brazil: Navigating the Regulatory Landscape.* Washington DC: World Bank Group, 2024.</w:t>
      </w:r>
      <w:r>
        <w:t xml:space="preserve"> </w:t>
      </w:r>
      <w:r>
        <w:t xml:space="preserve">**Hofstede Insights.** *Country Comparison: Brazil vs Global Average.* Accessed October 2024.</w:t>
      </w:r>
      <w:r>
        <w:t xml:space="preserve"> </w:t>
      </w:r>
      <w:r>
        <w:t xml:space="preserve">**McKinsey &amp; Company.** *The State of Fashion and Retail in São Paulo: Digital Trends.* New York: McKinsey Insights, 2023.</w:t>
      </w:r>
    </w:p>
    <w:p>
      <w:pPr>
        <w:pStyle w:val="BodyText"/>
      </w:pPr>
      <w:r>
        <w:t xml:space="preserve">Silva, J., &amp; Costa, M. "Cultural Intelligence in Latin American Sales." *Journal of International Business Studies*, vol. 45, no. 3,** p.**112-130,** 2024.</w:t>
      </w:r>
    </w:p>
    <w:p>
      <w:pPr>
        <w:pStyle w:val="BodyText"/>
      </w:pPr>
      <w:r>
        <w:t xml:space="preserve">© 2024 Academic Research on Emerging Markets. All rights reserved.</w:t>
      </w:r>
      <w:r>
        <w:br/>
      </w:r>
      <w:r>
        <w:t xml:space="preserve">Contact: research@latinamerica-institute.edu.br</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Strategic Framework: Brazil São Paulo</dc:title>
  <dc:creator/>
  <dc:language>en</dc:language>
  <cp:keywords/>
  <dcterms:created xsi:type="dcterms:W3CDTF">2026-07-29T21:10:15Z</dcterms:created>
  <dcterms:modified xsi:type="dcterms:W3CDTF">2026-07-29T21:10:15Z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