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Xcfbc8cf5da16c89cc0a83faacf8aed8e4edffe6"/>
    <w:p>
      <w:pPr>
        <w:pStyle w:val="Heading1"/>
      </w:pPr>
      <w:r>
        <w:t xml:space="preserve">Sales Executive Strategic Role in the Beijing Market: A Poster Presentation Overview</w:t>
      </w:r>
    </w:p>
    <w:p>
      <w:pPr>
        <w:pStyle w:val="FirstParagraph"/>
      </w:pPr>
      <w:r>
        <w:rPr>
          <w:bCs/>
          <w:b/>
        </w:rPr>
        <w:t xml:space="preserve">Audience:</w:t>
      </w:r>
      <w:r>
        <w:t xml:space="preserve"> </w:t>
      </w:r>
      <w:r>
        <w:t xml:space="preserve">Academic Researchers, Corporate Stakeholders, International Business Students</w:t>
      </w:r>
      <w:r>
        <w:br/>
      </w:r>
      <w:r>
        <w:rPr>
          <w:bCs/>
          <w:b/>
        </w:rPr>
        <w:t xml:space="preserve">Focal Region:</w:t>
      </w:r>
      <w:r>
        <w:t xml:space="preserve"> </w:t>
      </w:r>
      <w:r>
        <w:t xml:space="preserve">China Beijing</w:t>
      </w:r>
      <w:r>
        <w:br/>
      </w:r>
      <w:r>
        <w:rPr>
          <w:bCs/>
          <w:b/>
        </w:rPr>
        <w:t xml:space="preserve">Role Analysis:</w:t>
      </w:r>
      <w:r>
        <w:t xml:space="preserve">Sales Executive Operational Dynamics and Cultural Competency Requirements</w:t>
      </w:r>
    </w:p>
    <w:bookmarkStart w:id="20" w:name="X824ed48dc303b2d7688df557969cea26993dd43"/>
    <w:p>
      <w:pPr>
        <w:pStyle w:val="Heading2"/>
      </w:pPr>
      <w:r>
        <w:t xml:space="preserve">Introduction: The Strategic Imperative of Sales Executives in Beijing</w:t>
      </w:r>
    </w:p>
    <w:p>
      <w:pPr>
        <w:pStyle w:val="FirstParagraph"/>
      </w:pPr>
      <w:r>
        <w:t xml:space="preserve">The city of Beijing, serving as the political, cultural, and technological hub of China, presents a unique landscape for business expansion. For international corporations and domestic enterprises alike, the role of the</w:t>
      </w:r>
      <w:r>
        <w:t xml:space="preserve"> </w:t>
      </w:r>
      <w:r>
        <w:rPr>
          <w:bCs/>
          <w:b/>
        </w:rPr>
        <w:t xml:space="preserve">Sales Executive</w:t>
      </w:r>
      <w:r>
        <w:t xml:space="preserve"> </w:t>
      </w:r>
      <w:r>
        <w:t xml:space="preserve">is not merely transactional but deeply strategic. This poster presentation aims to dissect the multifaceted responsibilities of a Sales Executive operating within the specific context of Beijing's dynamic market environment. Understanding these nuances is critical for academic analysis and practical application in cross-border commerce.</w:t>
      </w:r>
      <w:r>
        <w:t xml:space="preserve"> </w:t>
      </w:r>
      <w:r>
        <w:t xml:space="preserve">Beijing’s economy is driven by high-tech industries, professional services, finance, and advanced manufacturing. Consequently, the Sales Executive must possess a sophisticated blend of technical knowledge and soft skills to navigate this complex ecosystem. The following sections outline key areas of focus for any academic or professional study regarding sales operations in this region.</w:t>
      </w:r>
    </w:p>
    <w:bookmarkEnd w:id="20"/>
    <w:bookmarkStart w:id="21" w:name="Xc058862df9d2b1bdc11c6488a0826cd3d08db2a"/>
    <w:p>
      <w:pPr>
        <w:pStyle w:val="Heading2"/>
      </w:pPr>
      <w:r>
        <w:t xml:space="preserve">Cultural Competency and "Guanxi" in Beijing's Business Culture</w:t>
      </w:r>
    </w:p>
    <w:p>
      <w:pPr>
        <w:pStyle w:val="FirstParagraph"/>
      </w:pPr>
      <w:r>
        <w:t xml:space="preserve">A primary aspect of the Sales Executive’s role in China, particularly in the capital city of Beijing, is the mastery of local business etiquette and relationship building. The concept of</w:t>
      </w:r>
      <w:r>
        <w:t xml:space="preserve"> </w:t>
      </w:r>
      <w:r>
        <w:rPr>
          <w:bCs/>
          <w:b/>
        </w:rPr>
        <w:t xml:space="preserve">"Guanxi"</w:t>
      </w:r>
      <w:r>
        <w:t xml:space="preserve"> </w:t>
      </w:r>
      <w:r>
        <w:t xml:space="preserve">(relationships/connections) forms the bedrock of commercial interactions. Unlike Western markets where contracts often take precedence immediately, Beijing’s business culture prioritizes trust and personal connection before any significant transaction occurs.</w:t>
      </w:r>
    </w:p>
    <w:p>
      <w:pPr>
        <w:numPr>
          <w:ilvl w:val="0"/>
          <w:numId w:val="1001"/>
        </w:numPr>
        <w:pStyle w:val="Compact"/>
      </w:pPr>
      <w:r>
        <w:rPr>
          <w:bCs/>
          <w:b/>
        </w:rPr>
        <w:t xml:space="preserve">Negotiation Styles:</w:t>
      </w:r>
      <w:r>
        <w:t xml:space="preserve"> </w:t>
      </w:r>
      <w:r>
        <w:t xml:space="preserve">Sales Executives must adapt to a high-context communication style common in Beijing. This involves reading between the lines, understanding non-verbal cues, and recognizing the importance of saving face (</w:t>
      </w:r>
      <w:r>
        <w:rPr>
          <w:iCs/>
          <w:i/>
        </w:rPr>
        <w:t xml:space="preserve">mianzi</w:t>
      </w:r>
      <w:r>
        <w:t xml:space="preserve">). Direct confrontation or aggressive closing tactics are generally counterproductive.</w:t>
      </w:r>
    </w:p>
    <w:p>
      <w:pPr>
        <w:numPr>
          <w:ilvl w:val="0"/>
          <w:numId w:val="1001"/>
        </w:numPr>
        <w:pStyle w:val="Compact"/>
      </w:pPr>
      <w:r>
        <w:rPr>
          <w:bCs/>
          <w:b/>
        </w:rPr>
        <w:t xml:space="preserve">Dining and Socializing:</w:t>
      </w:r>
      <w:r>
        <w:t xml:space="preserve"> </w:t>
      </w:r>
      <w:r>
        <w:t xml:space="preserve">A significant portion of relationship building occurs during business dinners. For a Sales Executive in Beijing, participation in these social rituals is not optional but essential. It demonstrates respect and commitment to the partnership.</w:t>
      </w:r>
    </w:p>
    <w:p>
      <w:pPr>
        <w:numPr>
          <w:ilvl w:val="0"/>
          <w:numId w:val="1001"/>
        </w:numPr>
        <w:pStyle w:val="Compact"/>
      </w:pPr>
      <w:r>
        <w:rPr>
          <w:bCs/>
          <w:b/>
        </w:rPr>
        <w:t xml:space="preserve">Hierarchy and Protocol:</w:t>
      </w:r>
      <w:r>
        <w:t xml:space="preserve"> </w:t>
      </w:r>
      <w:r>
        <w:t xml:space="preserve">Decisions in Chinese organizations often involve multiple layers of approval. A Sales Executive must identify key decision-makers early in the process and show appropriate deference to seniority, which is highly valued in Beijing’s corporate structure.</w:t>
      </w:r>
    </w:p>
    <w:p>
      <w:pPr>
        <w:pStyle w:val="FirstParagraph"/>
      </w:pPr>
      <w:r>
        <w:t xml:space="preserve">"Success in Beijing requires more than just a compelling product; it requires an authentic engagement with the local culture and a long-term perspective on relationship management." - Adapted from International Business Journal Studies on Sino-Foreign Commerce.</w:t>
      </w:r>
    </w:p>
    <w:bookmarkEnd w:id="21"/>
    <w:bookmarkStart w:id="22" w:name="Xa42ba0a489a8ac93d41e9bcb34eb1a636dd4d66"/>
    <w:p>
      <w:pPr>
        <w:pStyle w:val="Heading2"/>
      </w:pPr>
      <w:r>
        <w:t xml:space="preserve">Digital Integration: The Role of WeChat and Digital Ecosystems</w:t>
      </w:r>
    </w:p>
    <w:p>
      <w:pPr>
        <w:pStyle w:val="FirstParagraph"/>
      </w:pPr>
      <w:r>
        <w:t xml:space="preserve">Beijing is at the forefront of China’s digital revolution. For a modern Sales Executive, proficiency in local digital tools is as important as traditional sales techniques. The dominance of super-apps like</w:t>
      </w:r>
      <w:r>
        <w:t xml:space="preserve"> </w:t>
      </w:r>
      <w:r>
        <w:rPr>
          <w:bCs/>
          <w:b/>
        </w:rPr>
        <w:t xml:space="preserve">WeChat</w:t>
      </w:r>
      <w:r>
        <w:t xml:space="preserve"> </w:t>
      </w:r>
      <w:r>
        <w:t xml:space="preserve">has transformed how business is conducted.</w:t>
      </w:r>
    </w:p>
    <w:p>
      <w:pPr>
        <w:numPr>
          <w:ilvl w:val="0"/>
          <w:numId w:val="1002"/>
        </w:numPr>
        <w:pStyle w:val="Compact"/>
      </w:pPr>
      <w:r>
        <w:rPr>
          <w:bCs/>
          <w:b/>
        </w:rPr>
        <w:t xml:space="preserve">Digital Communication Channels:</w:t>
      </w:r>
      <w:r>
        <w:t xml:space="preserve"> </w:t>
      </w:r>
      <w:r>
        <w:t xml:space="preserve">Email usage among younger executives and tech firms in Beijing may be supplemented or replaced by WeChat for rapid communication, document sharing, and even contract signing via mini-programs. A Sales Executive must maintain an active and professional digital presence.</w:t>
      </w:r>
    </w:p>
    <w:p>
      <w:pPr>
        <w:numPr>
          <w:ilvl w:val="0"/>
          <w:numId w:val="1002"/>
        </w:numPr>
        <w:pStyle w:val="Compact"/>
      </w:pPr>
      <w:r>
        <w:rPr>
          <w:bCs/>
          <w:b/>
        </w:rPr>
        <w:t xml:space="preserve">Social Selling:</w:t>
      </w:r>
      <w:r>
        <w:t xml:space="preserve"> </w:t>
      </w:r>
      <w:r>
        <w:t xml:space="preserve">Leveraging platforms like Douyin (TikTok’s Chinese version) or Xiaohongshu for market research and brand visibility is increasingly relevant. Sales Executives in Beijing often collaborate with marketing teams to ensure alignment between social media campaigns and direct sales efforts.</w:t>
      </w:r>
    </w:p>
    <w:p>
      <w:pPr>
        <w:numPr>
          <w:ilvl w:val="0"/>
          <w:numId w:val="1002"/>
        </w:numPr>
        <w:pStyle w:val="Compact"/>
      </w:pPr>
      <w:r>
        <w:rPr>
          <w:bCs/>
          <w:b/>
        </w:rPr>
        <w:t xml:space="preserve">Data-Driven Decision Making:</w:t>
      </w:r>
      <w:r>
        <w:t xml:space="preserve"> </w:t>
      </w:r>
      <w:r>
        <w:t xml:space="preserve">Utilizing local analytics tools to understand consumer behavior in Beijing’s diverse districts (from the CBD to Zhongguancun) allows Sales Executives to tailor their pitches effectively.</w:t>
      </w:r>
    </w:p>
    <w:bookmarkEnd w:id="22"/>
    <w:bookmarkStart w:id="23" w:name="X310088f0523d97ed5c24dd1721df5b3af964cf0"/>
    <w:p>
      <w:pPr>
        <w:pStyle w:val="Heading2"/>
      </w:pPr>
      <w:r>
        <w:t xml:space="preserve">Navigating Regulatory and Policy Frameworks</w:t>
      </w:r>
    </w:p>
    <w:p>
      <w:pPr>
        <w:pStyle w:val="FirstParagraph"/>
      </w:pPr>
      <w:r>
        <w:t xml:space="preserve">Operating as a Sales Executive in China involves strict adherence to local regulations. Beijing, being the capital, is often the testing ground for new policies that may later spread nationwide. Sales Executives must be vigilant regarding:</w:t>
      </w:r>
    </w:p>
    <w:p>
      <w:pPr>
        <w:numPr>
          <w:ilvl w:val="0"/>
          <w:numId w:val="1003"/>
        </w:numPr>
        <w:pStyle w:val="Compact"/>
      </w:pPr>
      <w:r>
        <w:rPr>
          <w:bCs/>
          <w:b/>
        </w:rPr>
        <w:t xml:space="preserve">Compliance:</w:t>
      </w:r>
      <w:r>
        <w:t xml:space="preserve"> </w:t>
      </w:r>
      <w:r>
        <w:t xml:space="preserve">Adhering to anti-bribery laws both locally (China’s Anti-Unfair Competition Law) and internationally (such as the US Foreign Corrupt Practices Act or UK Bribery Act, if applicable to the multinational corporation).</w:t>
      </w:r>
    </w:p>
    <w:p>
      <w:pPr>
        <w:numPr>
          <w:ilvl w:val="0"/>
          <w:numId w:val="1003"/>
        </w:numPr>
        <w:pStyle w:val="Compact"/>
      </w:pPr>
      <w:r>
        <w:rPr>
          <w:bCs/>
          <w:b/>
        </w:rPr>
        <w:t xml:space="preserve">Data Security:</w:t>
      </w:r>
      <w:r>
        <w:t xml:space="preserve"> </w:t>
      </w:r>
      <w:r>
        <w:t xml:space="preserve">With the implementation of China’s Data Security Law and Personal Information Protection Law, Sales Executives handling customer data in Beijing must ensure rigorous compliance protocols are followed.</w:t>
      </w:r>
    </w:p>
    <w:p>
      <w:pPr>
        <w:numPr>
          <w:ilvl w:val="0"/>
          <w:numId w:val="1003"/>
        </w:numPr>
        <w:pStyle w:val="Compact"/>
      </w:pPr>
      <w:r>
        <w:rPr>
          <w:bCs/>
          <w:b/>
        </w:rPr>
        <w:t xml:space="preserve">Intellectual Property (IP) Protection:</w:t>
      </w:r>
      <w:r>
        <w:t xml:space="preserve"> </w:t>
      </w:r>
      <w:r>
        <w:t xml:space="preserve">Protecting proprietary technology and brand assets is crucial. Sales Executives must work closely with legal teams to ensure IP rights are secured before entering negotiations with local partners or distributors.</w:t>
      </w:r>
    </w:p>
    <w:bookmarkEnd w:id="23"/>
    <w:bookmarkStart w:id="24" w:name="sector-specific-dynamics-in-beijing"/>
    <w:p>
      <w:pPr>
        <w:pStyle w:val="Heading2"/>
      </w:pPr>
      <w:r>
        <w:t xml:space="preserve">Sector-Specific Dynamics in Beijing</w:t>
      </w:r>
    </w:p>
    <w:p>
      <w:pPr>
        <w:pStyle w:val="FirstParagraph"/>
      </w:pPr>
      <w:r>
        <w:t xml:space="preserve">The role of the Sales Executive varies significantly depending on the industry sector prevalent in Beijing. Key sectors include:</w:t>
      </w:r>
    </w:p>
    <w:p>
      <w:pPr>
        <w:numPr>
          <w:ilvl w:val="0"/>
          <w:numId w:val="1004"/>
        </w:numPr>
        <w:pStyle w:val="Compact"/>
      </w:pPr>
      <w:r>
        <w:rPr>
          <w:bCs/>
          <w:b/>
        </w:rPr>
        <w:t xml:space="preserve">Tech and AI:</w:t>
      </w:r>
      <w:r>
        <w:t xml:space="preserve"> </w:t>
      </w:r>
      <w:r>
        <w:t xml:space="preserve">In districts like Zhongguancun, Sales Executives sell complex B2B solutions involving cloud computing, artificial intelligence, and big data. Technical expertise is paramount.</w:t>
      </w:r>
    </w:p>
    <w:p>
      <w:pPr>
        <w:numPr>
          <w:ilvl w:val="0"/>
          <w:numId w:val="1004"/>
        </w:numPr>
        <w:pStyle w:val="Compact"/>
      </w:pPr>
      <w:r>
        <w:rPr>
          <w:bCs/>
          <w:b/>
        </w:rPr>
        <w:t xml:space="preserve">Luxury and Consumer Goods:</w:t>
      </w:r>
      <w:r>
        <w:t xml:space="preserve"> </w:t>
      </w:r>
      <w:r>
        <w:t xml:space="preserve">Beijing hosts a robust luxury market. Sales Executives in this sector focus on high-net-worth individuals (HNWIs) and experience-driven marketing strategies.</w:t>
      </w:r>
    </w:p>
    <w:p>
      <w:pPr>
        <w:numPr>
          <w:ilvl w:val="0"/>
          <w:numId w:val="1004"/>
        </w:numPr>
        <w:pStyle w:val="Compact"/>
      </w:pPr>
      <w:r>
        <w:rPr>
          <w:bCs/>
          <w:b/>
        </w:rPr>
        <w:t xml:space="preserve">Cultural and Creative Industries:</w:t>
      </w:r>
      <w:r>
        <w:t xml:space="preserve"> </w:t>
      </w:r>
      <w:r>
        <w:t xml:space="preserve">As Beijing promotes its creative economy, Sales Executives may deal with media, design, and entertainment sectors, requiring an understanding of cultural trends and government support for the arts.</w:t>
      </w:r>
    </w:p>
    <w:bookmarkEnd w:id="24"/>
    <w:bookmarkStart w:id="25" w:name="X8b911035054ed3bbcd635d3c0a783f871fbdbd4"/>
    <w:p>
      <w:pPr>
        <w:pStyle w:val="Heading2"/>
      </w:pPr>
      <w:r>
        <w:t xml:space="preserve">Challenges Faced by Sales Executives in Beijing</w:t>
      </w:r>
    </w:p>
    <w:p>
      <w:pPr>
        <w:pStyle w:val="FirstParagraph"/>
      </w:pPr>
      <w:r>
        <w:t xml:space="preserve">Despite the opportunities, significant challenges exist. These include intense local competition from homegrown Chinese brands that understand the consumer better, language barriers (though Mandarin proficiency is often a requirement), and fluctuating market sentiments influenced by global geopolitical tensions. Furthermore, the fast-paced nature of Beijing’s business environment demands agility and quick adaptation to changing policies or economic indicators.</w:t>
      </w:r>
    </w:p>
    <w:bookmarkEnd w:id="25"/>
    <w:bookmarkStart w:id="26" w:name="X56afa0d17369ce3e3d3a426254d9ef044485e3c"/>
    <w:p>
      <w:pPr>
        <w:pStyle w:val="Heading2"/>
      </w:pPr>
      <w:r>
        <w:t xml:space="preserve">Conclusion: The Future of Sales Execution in Beijing</w:t>
      </w:r>
    </w:p>
    <w:p>
      <w:pPr>
        <w:pStyle w:val="FirstParagraph"/>
      </w:pPr>
      <w:r>
        <w:t xml:space="preserve">In conclusion, the role of the Sales Executive in China’s capital is evolving from a traditional sales function to a strategic partnership management role. Success in Beijing requires a holistic approach that integrates cultural intelligence, digital savvy, regulatory compliance, and sector-specific knowledge. For academic institutions and corporations alike, investing in comprehensive training for Sales Executives focused on the Beijing market is not just beneficial—it is imperative for sustainable growth in one of the world’s most dynamic economic centers.</w:t>
      </w:r>
    </w:p>
    <w:p>
      <w:pPr>
        <w:pStyle w:val="BodyText"/>
      </w:pPr>
      <w:r>
        <w:rPr>
          <w:iCs/>
          <w:i/>
        </w:rPr>
        <w:t xml:space="preserve">This poster presentation highlights that understanding the interplay between global sales methodologies and local Beijing realities is key to unlocking value in this critical market.</w:t>
      </w:r>
    </w:p>
    <w:p>
      <w:pPr>
        <w:pStyle w:val="BodyText"/>
      </w:pPr>
      <w:r>
        <w:t xml:space="preserve">© 2023 Academic Poster Presentation Series | Prepared for International Business Studies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China Beijing</dc:title>
  <dc:creator/>
  <dc:language>en</dc:language>
  <cp:keywords/>
  <dcterms:created xsi:type="dcterms:W3CDTF">2026-07-29T10:18:36Z</dcterms:created>
  <dcterms:modified xsi:type="dcterms:W3CDTF">2026-07-29T10:18:36Z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