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for</w:t>
      </w:r>
      <w:r>
        <w:t xml:space="preserve"> </w:t>
      </w:r>
      <w:r>
        <w:t xml:space="preserve">Saudi</w:t>
      </w:r>
      <w:r>
        <w:t xml:space="preserve"> </w:t>
      </w:r>
      <w:r>
        <w:t xml:space="preserve">Arabia,</w:t>
      </w:r>
      <w:r>
        <w:t xml:space="preserve"> </w:t>
      </w:r>
      <w:r>
        <w:t xml:space="preserve">Jeddah</w:t>
      </w:r>
    </w:p>
    <w:bookmarkStart w:id="20" w:name="X5e2f4f17581abdbccb96978c94f63b0d44be884"/>
    <w:p>
      <w:pPr>
        <w:pStyle w:val="Heading1"/>
      </w:pPr>
      <w:r>
        <w:t xml:space="preserve">Sales Executive Strategy for Saudi Arabia, Jeddah</w:t>
      </w:r>
    </w:p>
    <w:p>
      <w:pPr>
        <w:pStyle w:val="FirstParagraph"/>
      </w:pPr>
      <w:r>
        <w:t xml:space="preserve">Bridging Global Innovation with Local Cultural Values: A Comprehensive Approach to Market Penetration in the Kingdom of Saudi Arabia (KSA) and the Port City of Jeddah</w:t>
      </w:r>
    </w:p>
    <w:bookmarkEnd w:id="20"/>
    <w:bookmarkStart w:id="22" w:name="introduction"/>
    <w:bookmarkStart w:id="21" w:name="Xdff4f6f6f57514c6f678fdb028f0811854c0b6a"/>
    <w:p>
      <w:pPr>
        <w:pStyle w:val="Heading2"/>
      </w:pPr>
      <w:r>
        <w:t xml:space="preserve">Introduction: The Dynamic Landscape of KSA and Jeddah</w:t>
      </w:r>
    </w:p>
    <w:p>
      <w:pPr>
        <w:pStyle w:val="FirstParagraph"/>
      </w:pPr>
      <w:r>
        <w:t xml:space="preserve">The Kingdom of Saudi Arabia is currently undergoing one of the most significant economic transformations in modern history. At the heart of this transformation lies Vision 2030, an ambitious strategic framework designed to reduce Saudi Arabia's oil dependence, diversify its economy, and develop public service sectors such as health, education infrastructure finance tourism entertainment and culture. Within this vast national context Jeddah stands out as a critical commercial hub. Located on the Red Sea coast in the Makkah region Jeddah is not only Saudi Arabia's primary gateway for international trade but also a vibrant multicultural metropolis that blends deep historical heritage with rapid modernization.</w:t>
      </w:r>
    </w:p>
    <w:p>
      <w:pPr>
        <w:pStyle w:val="BodyText"/>
      </w:pPr>
      <w:r>
        <w:t xml:space="preserve">The role of the</w:t>
      </w:r>
      <w:r>
        <w:t xml:space="preserve"> </w:t>
      </w:r>
      <w:r>
        <w:rPr>
          <w:bCs/>
          <w:b/>
        </w:rPr>
        <w:t xml:space="preserve">Sales Executive</w:t>
      </w:r>
      <w:r>
        <w:t xml:space="preserve"> </w:t>
      </w:r>
      <w:r>
        <w:t xml:space="preserve">within this specific geographic and economic environment has evolved significantly. It is no longer sufficient to rely solely on transactional sales tactics. Today, success in Jeddah requires a nuanced understanding of local cultural dynamics relationship building and strategic alignment with national economic goals This poster presentation outlines a comprehensive strategy for</w:t>
      </w:r>
      <w:r>
        <w:t xml:space="preserve"> </w:t>
      </w:r>
      <w:r>
        <w:rPr>
          <w:bCs/>
          <w:b/>
        </w:rPr>
        <w:t xml:space="preserve">Sales Executive</w:t>
      </w:r>
      <w:r>
        <w:t xml:space="preserve"> </w:t>
      </w:r>
      <w:r>
        <w:t xml:space="preserve">professionals aiming to thrive in the competitive market of</w:t>
      </w:r>
      <w:r>
        <w:t xml:space="preserve"> </w:t>
      </w:r>
      <w:r>
        <w:rPr>
          <w:bCs/>
          <w:b/>
        </w:rPr>
        <w:t xml:space="preserve">Saudi Arabia</w:t>
      </w:r>
      <w:r>
        <w:t xml:space="preserve">, specifically focusing on the unique opportunities and challenges present in</w:t>
      </w:r>
    </w:p>
    <w:p>
      <w:pPr>
        <w:pStyle w:val="BodyText"/>
      </w:pPr>
      <w:r>
        <w:t xml:space="preserve">Jeddah.</w:t>
      </w:r>
    </w:p>
    <w:bookmarkEnd w:id="21"/>
    <w:bookmarkEnd w:id="22"/>
    <w:bookmarkStart w:id="26" w:name="market-analysis"/>
    <w:bookmarkStart w:id="25" w:name="Xb3eb5a430767c6c7a982c2f131683ed43297270"/>
    <w:p>
      <w:pPr>
        <w:pStyle w:val="Heading2"/>
      </w:pPr>
      <w:r>
        <w:t xml:space="preserve">Market Analysis: Understanding the Jeddah Consumer Base</w:t>
      </w:r>
    </w:p>
    <w:p>
      <w:pPr>
        <w:pStyle w:val="FirstParagraph"/>
      </w:pPr>
      <w:r>
        <w:t xml:space="preserve">To effectively execute sales strategies in Jeddah, a deep understanding of the local market dynamics is paramount. Jeddah serves as the commercial capital and second-largest city in Saudi Arabia. It acts as the primary entry point for goods entering the Kingdom through its bustling port and international airport. Consequently, businesses targeting this region must navigate a highly competitive retail sector that includes everything from traditional souqs to state-of-the-art shopping malls.</w:t>
      </w:r>
    </w:p>
    <w:bookmarkStart w:id="23" w:name="cultural-nuances-and-business-etiquette"/>
    <w:p>
      <w:pPr>
        <w:pStyle w:val="Heading3"/>
      </w:pPr>
      <w:r>
        <w:t xml:space="preserve">Cultural Nuances and Business Etiquette</w:t>
      </w:r>
    </w:p>
    <w:p>
      <w:pPr>
        <w:pStyle w:val="FirstParagraph"/>
      </w:pPr>
      <w:r>
        <w:t xml:space="preserve">In Saudi culture business is deeply rooted in personal relationships. Trust (Amanah) and reputation are the currencies of commerce. For a</w:t>
      </w:r>
      <w:r>
        <w:t xml:space="preserve"> </w:t>
      </w:r>
      <w:r>
        <w:rPr>
          <w:bCs/>
          <w:b/>
        </w:rPr>
        <w:t xml:space="preserve">Sales Executive</w:t>
      </w:r>
      <w:r>
        <w:t xml:space="preserve"> </w:t>
      </w:r>
      <w:r>
        <w:t xml:space="preserve">operating in Jeddah, establishing face-to-face connections is often more critical than digital outreach. Initial meetings should focus on building rapport rather than immediate negotiation. Respect for Islamic traditions is non-negotiable; scheduling must account for prayer times and the holy month of Ramadan, during which business hours and energy levels shift significantly. Furthermore gender segregation norms are being relaxed but awareness remains crucial in professional settings.</w:t>
      </w:r>
    </w:p>
    <w:bookmarkEnd w:id="23"/>
    <w:bookmarkStart w:id="24" w:name="economic-diversification-impact"/>
    <w:p>
      <w:pPr>
        <w:pStyle w:val="Heading3"/>
      </w:pPr>
      <w:r>
        <w:t xml:space="preserve">Economic Diversification Impact</w:t>
      </w:r>
    </w:p>
    <w:p>
      <w:pPr>
        <w:pStyle w:val="FirstParagraph"/>
      </w:pPr>
      <w:r>
        <w:t xml:space="preserve">Vision 2030 has spurred growth in sectors such as tourism real estate technology and renewable energy Jeddah is positioned to benefit immensely from these initiatives particularly through the development of the Red Sea Project and Diriyah Gate near Riyadh. Sales Executives must identify which industries are experiencing rapid expansion and tailor their value propositions accordingly.</w:t>
      </w:r>
    </w:p>
    <w:bookmarkEnd w:id="24"/>
    <w:bookmarkEnd w:id="25"/>
    <w:bookmarkEnd w:id="26"/>
    <w:bookmarkStart w:id="28" w:name="strategy"/>
    <w:bookmarkStart w:id="27" w:name="Xfb5d70f34139ddaed64a18d13e13a948f1128f5"/>
    <w:p>
      <w:pPr>
        <w:pStyle w:val="Heading2"/>
      </w:pPr>
      <w:r>
        <w:t xml:space="preserve">The Sales Executive Strategy: A Three-Pillar Approach</w:t>
      </w:r>
    </w:p>
    <w:p>
      <w:pPr>
        <w:pStyle w:val="FirstParagraph"/>
      </w:pPr>
      <w:r>
        <w:t xml:space="preserve">A successful approach for a</w:t>
      </w:r>
      <w:r>
        <w:t xml:space="preserve"> </w:t>
      </w:r>
      <w:r>
        <w:rPr>
          <w:bCs/>
          <w:b/>
        </w:rPr>
        <w:t xml:space="preserve">Sales Executive</w:t>
      </w:r>
      <w:r>
        <w:t xml:space="preserve"> </w:t>
      </w:r>
      <w:r>
        <w:t xml:space="preserve">in Jeddah involves a multi-faceted strategy that aligns with both local expectations and global best practices.</w:t>
      </w:r>
    </w:p>
    <w:p>
      <w:pPr>
        <w:numPr>
          <w:ilvl w:val="0"/>
          <w:numId w:val="1001"/>
        </w:numPr>
        <w:pStyle w:val="Compact"/>
      </w:pPr>
      <w:r>
        <w:rPr>
          <w:bCs/>
          <w:b/>
        </w:rPr>
        <w:t xml:space="preserve">Pillar One: Relationship-Centric Engagement (Wasta and Trust)</w:t>
      </w:r>
      <w:r>
        <w:br/>
      </w:r>
      <w:r>
        <w:t xml:space="preserve">In Jeddah, business is personal. The concept of 'Wasta' connections or influence plays a role in facilitating introductions but true success comes from genuine trust building. Sales Executives must invest time in networking events Chamber of Commerce meetings and industry seminars. Utilizing local intermediaries or joint venture partners can accelerate market entry by leveraging their existing networks.</w:t>
      </w:r>
    </w:p>
    <w:p>
      <w:pPr>
        <w:numPr>
          <w:ilvl w:val="0"/>
          <w:numId w:val="1001"/>
        </w:numPr>
        <w:pStyle w:val="Compact"/>
      </w:pPr>
      <w:r>
        <w:rPr>
          <w:bCs/>
          <w:b/>
        </w:rPr>
        <w:t xml:space="preserve">Pillar Two: Localization of Value Proposition</w:t>
      </w:r>
      <w:r>
        <w:br/>
      </w:r>
      <w:r>
        <w:t xml:space="preserve">Global products often require adaptation for the Saudi market. This goes beyond language translation it involves cultural adaptation. Marketing materials must be culturally sensitive incorporating Arabic calligraphy and appropriate imagery. For instance financial services must comply with Sharia law principles if targeting a broader audience within</w:t>
      </w:r>
      <w:r>
        <w:t xml:space="preserve"> </w:t>
      </w:r>
      <w:r>
        <w:rPr>
          <w:bCs/>
          <w:b/>
        </w:rPr>
        <w:t xml:space="preserve">Saudi Arabia</w:t>
      </w:r>
      <w:r>
        <w:t xml:space="preserve">. Sales pitches should emphasize how the product or service contributes to national development goals or improves quality of life for Saudi citizens.</w:t>
      </w:r>
    </w:p>
    <w:p>
      <w:pPr>
        <w:numPr>
          <w:ilvl w:val="0"/>
          <w:numId w:val="1001"/>
        </w:numPr>
        <w:pStyle w:val="Compact"/>
      </w:pPr>
      <w:r>
        <w:rPr>
          <w:bCs/>
          <w:b/>
        </w:rPr>
        <w:t xml:space="preserve">Pillar Three: Digital Integration and E-Commerce Readiness</w:t>
      </w:r>
      <w:r>
        <w:br/>
      </w:r>
      <w:r>
        <w:t xml:space="preserve">While face-to-face interactions are vital the digital landscape in Jeddah is rapidly maturing. With a highly connected youth population social media platforms like Snapchat Twitter (X) and Instagram are powerful tools for brand awareness. However these should complement rather than replace personal outreach. Sales Executives must leverage Customer Relationship Management (CRM) systems to track interactions and personalize follow-ups ensuring that the high-touch nature of Saudi business is preserved even in digital communications.</w:t>
      </w:r>
    </w:p>
    <w:bookmarkEnd w:id="27"/>
    <w:bookmarkEnd w:id="28"/>
    <w:bookmarkStart w:id="32" w:name="challenges"/>
    <w:bookmarkStart w:id="31" w:name="X5b7a0110b196b8cddccba735a92ac3772c7015a"/>
    <w:p>
      <w:pPr>
        <w:pStyle w:val="Heading2"/>
      </w:pPr>
      <w:r>
        <w:t xml:space="preserve">Navigating Challenges: Regulatory Compliance and Competition</w:t>
      </w:r>
    </w:p>
    <w:bookmarkStart w:id="29" w:name="the-saudization-initiative-nitaqat"/>
    <w:p>
      <w:pPr>
        <w:pStyle w:val="Heading3"/>
      </w:pPr>
      <w:r>
        <w:t xml:space="preserve">The Saudization Initiative (Nitaqat)</w:t>
      </w:r>
    </w:p>
    <w:p>
      <w:pPr>
        <w:pStyle w:val="FirstParagraph"/>
      </w:pPr>
      <w:r>
        <w:t xml:space="preserve">A critical consideration for any foreign or local business in Jeddah is the Saudization policy which mandates that companies hire a certain percentage of Saudi nationals. For Sales Departments this means recruiting and training local talent who understand the market intimately. A</w:t>
      </w:r>
      <w:r>
        <w:t xml:space="preserve"> </w:t>
      </w:r>
      <w:r>
        <w:rPr>
          <w:bCs/>
          <w:b/>
        </w:rPr>
        <w:t xml:space="preserve">Sales Executive</w:t>
      </w:r>
      <w:r>
        <w:t xml:space="preserve"> </w:t>
      </w:r>
      <w:r>
        <w:t xml:space="preserve">must be proficient in managing diverse teams integrating expatriate expertise with local knowledge. Investing in continuous training for Saudi sales staff not only ensures compliance but also fosters loyalty and improves long-term performance.</w:t>
      </w:r>
    </w:p>
    <w:bookmarkEnd w:id="29"/>
    <w:bookmarkStart w:id="30" w:name="intense-market-competition"/>
    <w:p>
      <w:pPr>
        <w:pStyle w:val="Heading3"/>
      </w:pPr>
      <w:r>
        <w:t xml:space="preserve">Intense Market Competition</w:t>
      </w:r>
    </w:p>
    <w:p>
      <w:pPr>
        <w:pStyle w:val="FirstParagraph"/>
      </w:pPr>
      <w:r>
        <w:t xml:space="preserve">Jeddah's status as a trade hub means it attracts numerous international competitors. Differentiation is key. Sales Executives must clearly articulate Unique Selling Propositions (USPs). Whether through superior after-sales support faster delivery times or customizable solutions the value proposition must be undeniable in a crowded marketplace.</w:t>
      </w:r>
    </w:p>
    <w:bookmarkEnd w:id="30"/>
    <w:bookmarkEnd w:id="31"/>
    <w:bookmarkEnd w:id="32"/>
    <w:bookmarkStart w:id="34" w:name="conclusion"/>
    <w:bookmarkStart w:id="33" w:name="conclusion-the-future-of-sales-in-jeddah"/>
    <w:p>
      <w:pPr>
        <w:pStyle w:val="Heading2"/>
      </w:pPr>
      <w:r>
        <w:t xml:space="preserve">Conclusion: The Future of Sales in Jeddah</w:t>
      </w:r>
    </w:p>
    <w:p>
      <w:pPr>
        <w:pStyle w:val="FirstParagraph"/>
      </w:pPr>
      <w:r>
        <w:t xml:space="preserve">The landscape of commerce in Saudi Arabia is evolving at a breakneck pace. For the modern</w:t>
      </w:r>
      <w:r>
        <w:t xml:space="preserve"> </w:t>
      </w:r>
      <w:r>
        <w:rPr>
          <w:bCs/>
          <w:b/>
        </w:rPr>
        <w:t xml:space="preserve">Sales Executive</w:t>
      </w:r>
      <w:r>
        <w:t xml:space="preserve">, Jeddah represents both a challenging frontier and an untapped reservoir of opportunity. Success requires moving beyond traditional sales models to embrace a holistic approach that respects cultural heritage leverages digital innovation and aligns with national economic ambitions.</w:t>
      </w:r>
    </w:p>
    <w:p>
      <w:pPr>
        <w:pStyle w:val="BodyText"/>
      </w:pPr>
      <w:r>
        <w:t xml:space="preserve">By prioritizing relationship building, adapting value propositions to local needs, ensuring regulatory compliance through Saudization integration, and maintaining agility in the face of competition Sales Executives can carve out sustainable success in</w:t>
      </w:r>
      <w:r>
        <w:t xml:space="preserve"> </w:t>
      </w:r>
      <w:r>
        <w:rPr>
          <w:bCs/>
          <w:b/>
        </w:rPr>
        <w:t xml:space="preserve">Saudi Arabia</w:t>
      </w:r>
      <w:r>
        <w:t xml:space="preserve">. The future belongs to those who can bridge the gap between global standards and local realities. As Vision 2030 unfolds Jeddah will remain a beacon of progress proving that with the right strategy commercial excellence is achievable.</w:t>
      </w:r>
    </w:p>
    <w:bookmarkEnd w:id="33"/>
    <w:bookmarkEnd w:id="34"/>
    <w:p>
      <w:pPr>
        <w:pStyle w:val="BodyText"/>
      </w:pPr>
      <w:r>
        <w:rPr>
          <w:bCs/>
          <w:b/>
        </w:rPr>
        <w:t xml:space="preserve">Academic Poster Presentation</w:t>
      </w:r>
      <w:r>
        <w:br/>
      </w:r>
      <w:r>
        <w:t xml:space="preserve">Prepared for Strategic Market Analysis Seminars</w:t>
      </w:r>
      <w:r>
        <w:br/>
      </w:r>
      <w:r>
        <w:t xml:space="preserve">Focus Region: Saudi Arabia | Target City: Jeddah</w:t>
      </w:r>
      <w:r>
        <w:br/>
      </w:r>
      <w:r>
        <w:t xml:space="preserve">Role Specialization: Sales Executive Strategy &amp;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for Saudi Arabia, Jeddah</dc:title>
  <dc:creator/>
  <dc:language>en</dc:language>
  <cp:keywords/>
  <dcterms:created xsi:type="dcterms:W3CDTF">2026-07-29T18:20:55Z</dcterms:created>
  <dcterms:modified xsi:type="dcterms:W3CDTF">2026-07-29T18:20:55Z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