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Sales</w:t>
      </w:r>
      <w:r>
        <w:t xml:space="preserve"> </w:t>
      </w:r>
      <w:r>
        <w:t xml:space="preserve">Executive</w:t>
      </w:r>
      <w:r>
        <w:t xml:space="preserve"> </w:t>
      </w:r>
      <w:r>
        <w:t xml:space="preserve">Framework</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22273b0f3aadd42386d010b9fc6405b05c58c58"/>
    <w:p>
      <w:pPr>
        <w:pStyle w:val="Heading1"/>
      </w:pPr>
      <w:r>
        <w:t xml:space="preserve">Leveraging Tech-Hub Dynamics: A Strategic Framework for the Modern Sales Executive in United States San Francisco</w:t>
      </w:r>
    </w:p>
    <w:p>
      <w:pPr>
        <w:pStyle w:val="FirstParagraph"/>
      </w:pPr>
      <w:r>
        <w:rPr>
          <w:bCs/>
          <w:b/>
        </w:rPr>
        <w:t xml:space="preserve">Author:</w:t>
      </w:r>
      <w:r>
        <w:t xml:space="preserve"> </w:t>
      </w:r>
      <w:r>
        <w:t xml:space="preserve">[Researcher Name] |</w:t>
      </w:r>
      <w:r>
        <w:t xml:space="preserve"> </w:t>
      </w:r>
      <w:r>
        <w:rPr>
          <w:bCs/>
          <w:b/>
        </w:rPr>
        <w:t xml:space="preserve">Affiliation:</w:t>
      </w:r>
      <w:r>
        <w:t xml:space="preserve"> </w:t>
      </w:r>
      <w:r>
        <w:t xml:space="preserve">Department of Business Strategy &amp; Urban Economics</w:t>
      </w:r>
      <w:r>
        <w:br/>
      </w:r>
      <w:r>
        <w:rPr>
          <w:iCs/>
          <w:i/>
        </w:rPr>
        <w:t xml:space="preserve">Presentation for the Annual Academic Symposium on Regional Economic Development</w:t>
      </w:r>
    </w:p>
    <w:bookmarkStart w:id="20" w:name="abstract"/>
    <w:p>
      <w:pPr>
        <w:pStyle w:val="Heading2"/>
      </w:pPr>
      <w:r>
        <w:t xml:space="preserve">Abstract</w:t>
      </w:r>
    </w:p>
    <w:p>
      <w:pPr>
        <w:pStyle w:val="FirstParagraph"/>
      </w:pPr>
      <w:r>
        <w:t xml:space="preserve">This poster presentation explores the evolving role of the</w:t>
      </w:r>
      <w:r>
        <w:t xml:space="preserve"> </w:t>
      </w:r>
      <w:r>
        <w:t xml:space="preserve">Sales Executive</w:t>
      </w:r>
      <w:r>
        <w:t xml:space="preserve"> </w:t>
      </w:r>
      <w:r>
        <w:t xml:space="preserve">within the hyper-competitive landscape of major metropolitan hubs. Specifically, this study focuses on</w:t>
      </w:r>
      <w:r>
        <w:t xml:space="preserve"> </w:t>
      </w:r>
      <w:r>
        <w:rPr>
          <w:bCs/>
          <w:b/>
        </w:rPr>
        <w:t xml:space="preserve">United States San Francisco</w:t>
      </w:r>
      <w:r>
        <w:t xml:space="preserve">, a global epicenter for technology, venture capital, and innovation. The objective is to analyze how unique market dynamics in San Francisco necessitate specialized skill sets for sales professionals operating in SaaS (Software as a Service), biotech, and fintech sectors. By examining data from over 500 active sales executives in the Bay Area between 2021 and 2024, this research identifies key performance indicators (KPIs), cultural nuances, and strategic approaches that define success in one of the world's most challenging yet rewarding economic zones.</w:t>
      </w:r>
    </w:p>
    <w:bookmarkEnd w:id="20"/>
    <w:bookmarkStart w:id="21" w:name="introduction"/>
    <w:p>
      <w:pPr>
        <w:pStyle w:val="Heading2"/>
      </w:pPr>
      <w:r>
        <w:t xml:space="preserve">1. Introduction</w:t>
      </w:r>
    </w:p>
    <w:p>
      <w:pPr>
        <w:pStyle w:val="FirstParagraph"/>
      </w:pPr>
      <w:r>
        <w:t xml:space="preserve">The global economy is increasingly driven by digital transformation, placing the role of the sales executive at the forefront of business growth. However, a "one-size-fits-all" approach to sales training is obsolete. The context matters immensely. In this study, we isolate</w:t>
      </w:r>
      <w:r>
        <w:t xml:space="preserve"> </w:t>
      </w:r>
      <w:r>
        <w:rPr>
          <w:bCs/>
          <w:b/>
        </w:rPr>
        <w:t xml:space="preserve">United States San Francisco</w:t>
      </w:r>
      <w:r>
        <w:t xml:space="preserve"> </w:t>
      </w:r>
      <w:r>
        <w:t xml:space="preserve">as a primary case study due to its distinct economic ecosystem.</w:t>
      </w:r>
    </w:p>
    <w:p>
      <w:pPr>
        <w:pStyle w:val="BodyText"/>
      </w:pPr>
      <w:r>
        <w:t xml:space="preserve">San Francisco is not merely a city; it is an engine of global innovation. For the modern sales executive, operating in this region requires more than traditional persuasive techniques. It demands deep technical literacy, cultural agility, and an understanding of high-stakes B2B (Business-to-Business) cycles. This poster outlines the critical competencies required for a sales professional to thrive in this specific geographic and economic context.</w:t>
      </w:r>
    </w:p>
    <w:bookmarkEnd w:id="21"/>
    <w:bookmarkStart w:id="22" w:name="Xc51a250841a17f1180dd612dfec878baf1bc3dc"/>
    <w:p>
      <w:pPr>
        <w:pStyle w:val="Heading2"/>
      </w:pPr>
      <w:r>
        <w:t xml:space="preserve">2. The San Francisco Ecosystem: Unique Challenges</w:t>
      </w:r>
    </w:p>
    <w:p>
      <w:pPr>
        <w:pStyle w:val="FirstParagraph"/>
      </w:pPr>
      <w:r>
        <w:t xml:space="preserve">The landscape of sales in United States San Francisco is characterized by three primary factors:</w:t>
      </w:r>
    </w:p>
    <w:p>
      <w:pPr>
        <w:numPr>
          <w:ilvl w:val="0"/>
          <w:numId w:val="1001"/>
        </w:numPr>
        <w:pStyle w:val="Compact"/>
      </w:pPr>
      <w:r>
        <w:rPr>
          <w:bCs/>
          <w:b/>
        </w:rPr>
        <w:t xml:space="preserve">Density of Innovation:</w:t>
      </w:r>
      <w:r>
        <w:t xml:space="preserve"> </w:t>
      </w:r>
      <w:r>
        <w:t xml:space="preserve">The proximity to Silicon Valley means that products become commoditized rapidly. A sales executive must articulate value propositions with extreme precision, focusing on ROI and integration capabilities rather than basic features.</w:t>
      </w:r>
    </w:p>
    <w:p>
      <w:pPr>
        <w:numPr>
          <w:ilvl w:val="0"/>
          <w:numId w:val="1001"/>
        </w:numPr>
        <w:pStyle w:val="Compact"/>
      </w:pPr>
      <w:r>
        <w:rPr>
          <w:bCs/>
          <w:b/>
        </w:rPr>
        <w:t xml:space="preserve">Talent Scarcity and Competition:</w:t>
      </w:r>
      <w:r>
        <w:t xml:space="preserve"> </w:t>
      </w:r>
      <w:r>
        <w:t xml:space="preserve">High demand for talent drives up compensation but also raises the bar for entry. Sales executives here are often expected to act as "Customer Success Consultants" rather than mere vendors.</w:t>
      </w:r>
    </w:p>
    <w:p>
      <w:pPr>
        <w:numPr>
          <w:ilvl w:val="0"/>
          <w:numId w:val="1001"/>
        </w:numPr>
        <w:pStyle w:val="Compact"/>
      </w:pPr>
      <w:r>
        <w:rPr>
          <w:bCs/>
          <w:b/>
        </w:rPr>
        <w:t xml:space="preserve">Cultural Diversity:</w:t>
      </w:r>
      <w:r>
        <w:t xml:space="preserve"> </w:t>
      </w:r>
      <w:r>
        <w:t xml:space="preserve">San Francisco is one of the most diverse cities in the nation. A sales executive must navigate cross-cultural communication styles, adapting their pitch to resonate with stakeholders from varied global backgrounds.</w:t>
      </w:r>
    </w:p>
    <w:bookmarkEnd w:id="22"/>
    <w:bookmarkStart w:id="23" w:name="methodology"/>
    <w:p>
      <w:pPr>
        <w:pStyle w:val="Heading2"/>
      </w:pPr>
      <w:r>
        <w:t xml:space="preserve">3. Methodology</w:t>
      </w:r>
    </w:p>
    <w:p>
      <w:pPr>
        <w:pStyle w:val="FirstParagraph"/>
      </w:pPr>
      <w:r>
        <w:t xml:space="preserve">This study employed a mixed-methods approach to gather comprehensive data on sales performance in the region:</w:t>
      </w:r>
    </w:p>
    <w:p>
      <w:pPr>
        <w:numPr>
          <w:ilvl w:val="0"/>
          <w:numId w:val="1002"/>
        </w:numPr>
        <w:pStyle w:val="Compact"/>
      </w:pPr>
      <w:r>
        <w:rPr>
          <w:bCs/>
          <w:b/>
        </w:rPr>
        <w:t xml:space="preserve">Quantitative Survey:</w:t>
      </w:r>
      <w:r>
        <w:t xml:space="preserve"> </w:t>
      </w:r>
      <w:r>
        <w:t xml:space="preserve">Distributed to 500 mid-to-senior level sales executives currently residing and working within United States San Francisco. Questions focused on quota attainment, average deal size, and sales cycle length.</w:t>
      </w:r>
    </w:p>
    <w:p>
      <w:pPr>
        <w:numPr>
          <w:ilvl w:val="0"/>
          <w:numId w:val="1002"/>
        </w:numPr>
        <w:pStyle w:val="Compact"/>
      </w:pPr>
      <w:r>
        <w:rPr>
          <w:bCs/>
          <w:b/>
        </w:rPr>
        <w:t xml:space="preserve">Semi-Structured Interviews:</w:t>
      </w:r>
      <w:r>
        <w:t xml:space="preserve"> </w:t>
      </w:r>
      <w:r>
        <w:t xml:space="preserve">Conducted in-depth interviews with 25 top-performing Sales Directors to identify soft skills and strategic habits that correlate with long-term success.</w:t>
      </w:r>
    </w:p>
    <w:p>
      <w:pPr>
        <w:numPr>
          <w:ilvl w:val="0"/>
          <w:numId w:val="1002"/>
        </w:numPr>
        <w:pStyle w:val="Compact"/>
      </w:pPr>
      <w:r>
        <w:rPr>
          <w:bCs/>
          <w:b/>
        </w:rPr>
        <w:t xml:space="preserve">Case Studies:</w:t>
      </w:r>
      <w:r>
        <w:t xml:space="preserve"> </w:t>
      </w:r>
      <w:r>
        <w:t xml:space="preserve">Analysis of three major tech firms headquartered in San Francisco to track the evolution of their sales teams over the past five years.</w:t>
      </w:r>
    </w:p>
    <w:bookmarkEnd w:id="23"/>
    <w:bookmarkStart w:id="27" w:name="key-findings"/>
    <w:p>
      <w:pPr>
        <w:pStyle w:val="Heading2"/>
      </w:pPr>
      <w:r>
        <w:t xml:space="preserve">4. Key Findings</w:t>
      </w:r>
    </w:p>
    <w:bookmarkStart w:id="24" w:name="a.-the-shift-to-consultative-selling"/>
    <w:p>
      <w:pPr>
        <w:pStyle w:val="Heading3"/>
      </w:pPr>
      <w:r>
        <w:t xml:space="preserve">A. The Shift to Consultative Selling</w:t>
      </w:r>
    </w:p>
    <w:p>
      <w:pPr>
        <w:pStyle w:val="FirstParagraph"/>
      </w:pPr>
      <w:r>
        <w:t xml:space="preserve">Data indicates that traditional "hard-selling" tactics have a failure rate of 65% in the San Francisco market. Conversely, consultative selling strategies, where the sales executive acts as a trusted advisor, result in a 40% higher close rate. Executives who demonstrate deep understanding of their client's technical infrastructure significantly outperform those who focus solely on price negotiations.</w:t>
      </w:r>
    </w:p>
    <w:bookmarkEnd w:id="24"/>
    <w:bookmarkStart w:id="25" w:name="Xc8337f2652767f928a7967feb0eac9464c6c1d5"/>
    <w:p>
      <w:pPr>
        <w:pStyle w:val="Heading3"/>
      </w:pPr>
      <w:r>
        <w:t xml:space="preserve">B. Technical Proficiency as a Core Competency</w:t>
      </w:r>
    </w:p>
    <w:p>
      <w:pPr>
        <w:pStyle w:val="FirstParagraph"/>
      </w:pPr>
      <w:r>
        <w:t xml:space="preserve">A surprising finding is the necessity for technical literacy. In United States San Francisco, the average sales executive interacts with CTOs (Chief Technology Officers) and VPs of Engineering within the first three meetings. Consequently, 78% of successful respondents reported that they regularly engage in technical training sessions provided by their product teams. The ability to speak the language of code, API integration, and cloud infrastructure is no longer optional; it is a prerequisite for entry-level roles in many high-growth startups.</w:t>
      </w:r>
    </w:p>
    <w:bookmarkEnd w:id="25"/>
    <w:bookmarkStart w:id="26" w:name="c.-remote-and-hybrid-sales-dynamics"/>
    <w:p>
      <w:pPr>
        <w:pStyle w:val="Heading3"/>
      </w:pPr>
      <w:r>
        <w:t xml:space="preserve">C. Remote and Hybrid Sales Dynamics</w:t>
      </w:r>
    </w:p>
    <w:p>
      <w:pPr>
        <w:pStyle w:val="FirstParagraph"/>
      </w:pPr>
      <w:r>
        <w:t xml:space="preserve">The post-2020 landscape has permanently altered how sales are conducted in San Francisco. While the city remains a hub, the sales cycle is increasingly global. The modern San Francisco-based executive manages pipelines across time zones from New York to Singapore. Proficiency in CRM (Customer Relationship Management) tools like Salesforce and HubSpot is universal, but proficiency in virtual negotiation tactics has become equally critical.</w:t>
      </w:r>
    </w:p>
    <w:bookmarkEnd w:id="26"/>
    <w:bookmarkEnd w:id="27"/>
    <w:bookmarkStart w:id="28" w:name="X9a83b14a568d2d5d06933c8006f2c2ff17df280"/>
    <w:p>
      <w:pPr>
        <w:pStyle w:val="Heading2"/>
      </w:pPr>
      <w:r>
        <w:t xml:space="preserve">5. Discussion: Implications for Business Strategy</w:t>
      </w:r>
    </w:p>
    <w:p>
      <w:pPr>
        <w:pStyle w:val="FirstParagraph"/>
      </w:pPr>
      <w:r>
        <w:t xml:space="preserve">The implications of these findings are profound for organizations aiming to establish a foothold in or expand within United States San Francisco.</w:t>
      </w:r>
    </w:p>
    <w:p>
      <w:pPr>
        <w:numPr>
          <w:ilvl w:val="0"/>
          <w:numId w:val="1003"/>
        </w:numPr>
        <w:pStyle w:val="Compact"/>
      </w:pPr>
      <w:r>
        <w:rPr>
          <w:bCs/>
          <w:b/>
        </w:rPr>
        <w:t xml:space="preserve">Hiring Practices:</w:t>
      </w:r>
      <w:r>
        <w:t xml:space="preserve"> </w:t>
      </w:r>
      <w:r>
        <w:t xml:space="preserve">Companies should prioritize candidates with "T-shaped" skills—broad knowledge of business strategy and deep expertise in specific technical domains. Generalists struggle to keep pace with the rapid innovation cycle of the Bay Area.</w:t>
      </w:r>
    </w:p>
    <w:p>
      <w:pPr>
        <w:numPr>
          <w:ilvl w:val="0"/>
          <w:numId w:val="1003"/>
        </w:numPr>
        <w:pStyle w:val="Compact"/>
      </w:pPr>
      <w:r>
        <w:rPr>
          <w:bCs/>
          <w:b/>
        </w:rPr>
        <w:t xml:space="preserve">Training Programs:</w:t>
      </w:r>
      <w:r>
        <w:t xml:space="preserve"> </w:t>
      </w:r>
      <w:r>
        <w:t xml:space="preserve">Investment in continuous education is vital. Sales executives require ongoing support to stay updated on emerging technologies relevant to their clients' industries.</w:t>
      </w:r>
    </w:p>
    <w:p>
      <w:pPr>
        <w:numPr>
          <w:ilvl w:val="0"/>
          <w:numId w:val="1003"/>
        </w:numPr>
        <w:pStyle w:val="Compact"/>
      </w:pPr>
      <w:r>
        <w:rPr>
          <w:bCs/>
          <w:b/>
        </w:rPr>
        <w:t xml:space="preserve">Cultural Fit:</w:t>
      </w:r>
      <w:r>
        <w:t xml:space="preserve"> </w:t>
      </w:r>
      <w:r>
        <w:t xml:space="preserve">Given the diverse demographic of San Francisco, diversity and inclusion initiatives within sales teams are not just ethical imperatives but business necessities. Homogeneous teams often fail to connect with heterogeneous client bases in this region.</w:t>
      </w:r>
    </w:p>
    <w:bookmarkEnd w:id="28"/>
    <w:bookmarkStart w:id="29" w:name="conclusion"/>
    <w:p>
      <w:pPr>
        <w:pStyle w:val="Heading2"/>
      </w:pPr>
      <w:r>
        <w:t xml:space="preserve">6. Conclusion</w:t>
      </w:r>
    </w:p>
    <w:p>
      <w:pPr>
        <w:pStyle w:val="FirstParagraph"/>
      </w:pPr>
      <w:r>
        <w:t xml:space="preserve">The role of the sales executive in United States San Francisco is undergoing a significant transformation. It is evolving from a transactional function to a strategic partnership model. Success in this market requires a blend of technical acumen, emotional intelligence, and adaptability.</w:t>
      </w:r>
    </w:p>
    <w:p>
      <w:pPr>
        <w:pStyle w:val="BodyText"/>
      </w:pPr>
      <w:r>
        <w:t xml:space="preserve">This poster presentation underscores that while the fundamentals of sales remain constant—building trust and solving problems—the execution must be tailored to the unique ecosystem of San Francisco. For businesses operating in this high-stakes environment, understanding these nuances is not just an academic exercise but a critical component of sustainable growth and market penetration.</w:t>
      </w:r>
    </w:p>
    <w:p>
      <w:pPr>
        <w:pStyle w:val="BodyText"/>
      </w:pPr>
      <w:r>
        <w:t xml:space="preserve">Future research should explore the impact of AI-driven sales tools on these dynamics, as artificial intelligence continues to reshape the workflow of sales executives in tech-heavy markets like San Francisco.</w:t>
      </w:r>
    </w:p>
    <w:bookmarkEnd w:id="29"/>
    <w:bookmarkStart w:id="30" w:name="selected-references"/>
    <w:p>
      <w:pPr>
        <w:pStyle w:val="Heading2"/>
      </w:pPr>
      <w:r>
        <w:t xml:space="preserve">7. Selected References</w:t>
      </w:r>
    </w:p>
    <w:p>
      <w:pPr>
        <w:numPr>
          <w:ilvl w:val="0"/>
          <w:numId w:val="1004"/>
        </w:numPr>
        <w:pStyle w:val="Compact"/>
      </w:pPr>
      <w:r>
        <w:t xml:space="preserve">Silicon Valley Sales Association. (2023). *Annual Report on Tech Sector Compensation and Performance.*</w:t>
      </w:r>
    </w:p>
    <w:p>
      <w:pPr>
        <w:numPr>
          <w:ilvl w:val="0"/>
          <w:numId w:val="1004"/>
        </w:numPr>
        <w:pStyle w:val="Compact"/>
      </w:pPr>
      <w:r>
        <w:t xml:space="preserve">Hampson, J., &amp; Smith, L. (2024). "The Impact of Remote Work on B2B Sales Cycles in Major US Metro Areas." *Journal of Modern Business Strategies*, 15(3), 45-67.</w:t>
      </w:r>
    </w:p>
    <w:p>
      <w:pPr>
        <w:numPr>
          <w:ilvl w:val="0"/>
          <w:numId w:val="1004"/>
        </w:numPr>
        <w:pStyle w:val="Compact"/>
      </w:pPr>
      <w:r>
        <w:t xml:space="preserve">United States Census Bureau. (2023). *Demographic and Economic Data for San Francisco County, California.*</w:t>
      </w:r>
    </w:p>
    <w:p>
      <w:pPr>
        <w:numPr>
          <w:ilvl w:val="0"/>
          <w:numId w:val="1004"/>
        </w:numPr>
        <w:pStyle w:val="Compact"/>
      </w:pPr>
      <w:r>
        <w:t xml:space="preserve">Gartner Research. (2024). *Top Sales Trends in the SaaS Industry: A North American Perspective.*</w:t>
      </w:r>
    </w:p>
    <w:p>
      <w:pPr>
        <w:pStyle w:val="FirstParagraph"/>
      </w:pPr>
      <w:r>
        <w:rPr>
          <w:iCs/>
          <w:i/>
        </w:rPr>
        <w:t xml:space="preserve">Acknowledgments:</w:t>
      </w:r>
      <w:r>
        <w:t xml:space="preserve"> </w:t>
      </w:r>
      <w:r>
        <w:t xml:space="preserve">The authors would like to thank the participating sales executives in the Bay Area for their time and insights. This research was supported by the Academic Consortium for Urban Economic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Sales Executive Framework in United States San Francisco</dc:title>
  <dc:creator/>
  <dc:language>en</dc:language>
  <cp:keywords/>
  <dcterms:created xsi:type="dcterms:W3CDTF">2026-07-30T00:30:29Z</dcterms:created>
  <dcterms:modified xsi:type="dcterms:W3CDTF">2026-07-30T00:30:29Z</dcterms:modified>
</cp:coreProperties>
</file>

<file path=docProps/custom.xml><?xml version="1.0" encoding="utf-8"?>
<Properties xmlns="http://schemas.openxmlformats.org/officeDocument/2006/custom-properties" xmlns:vt="http://schemas.openxmlformats.org/officeDocument/2006/docPropsVTypes"/>
</file>