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Algeria,</w:t>
      </w:r>
      <w:r>
        <w:t xml:space="preserve"> </w:t>
      </w:r>
      <w:r>
        <w:t xml:space="preserve">Algiers</w:t>
      </w:r>
    </w:p>
    <w:bookmarkStart w:id="27" w:name="X7e95a4589ae70e7f5a840b7e665fee3bd9c209e"/>
    <w:p>
      <w:pPr>
        <w:pStyle w:val="Heading1"/>
      </w:pPr>
      <w:r>
        <w:t xml:space="preserve">Bridging Gaps in Education and Mental Health:</w:t>
      </w:r>
      <w:r>
        <w:t xml:space="preserve"> </w:t>
      </w:r>
      <w:r>
        <w:t xml:space="preserve">The Evolving Role of the School Counselor in Algeria, Algiers</w:t>
      </w:r>
    </w:p>
    <w:p>
      <w:pPr>
        <w:pStyle w:val="FirstParagraph"/>
      </w:pPr>
      <w:r>
        <w:t xml:space="preserve">A Proposal for Systemic Integration and Professional Development in Algerian Public Schools</w:t>
      </w:r>
    </w:p>
    <w:p>
      <w:r>
        <w:pict>
          <v:rect style="width:0;height:1.5pt" o:hralign="center" o:hrstd="t" o:hr="t"/>
        </w:pict>
      </w:r>
    </w:p>
    <w:bookmarkStart w:id="20" w:name="abstract"/>
    <w:p>
      <w:pPr>
        <w:pStyle w:val="Heading3"/>
      </w:pPr>
      <w:r>
        <w:t xml:space="preserve">Abstract</w:t>
      </w:r>
    </w:p>
    <w:p>
      <w:pPr>
        <w:pStyle w:val="FirstParagraph"/>
      </w:pPr>
      <w:r>
        <w:t xml:space="preserve">The educational landscape of Algeria, particularly within its capital city of Algiers, is undergoing significant transformation. As the Ministry of National Education seeks to modernize curricula and address the psychosocial needs of a growing youth population, the introduction and formalization of the School Counselor role have become critical imperatives. This poster presentation outlines a comprehensive framework for integrating school counseling services into Algerian primary and secondary institutions in Algiers. It examines current challenges, including academic pressure, socio-economic disparities, and mental health stigma; proposes a culturally responsive counseling model aligned with Algerian values; and presents data-driven strategies for training local professionals. The goal is to establish a sustainable support system that enhances student well-being, reduces dropout rates in urban centers like Algiers, and fosters holistic development in harmony with national educational goals.</w:t>
      </w:r>
    </w:p>
    <w:bookmarkEnd w:id="20"/>
    <w:bookmarkStart w:id="21" w:name="X1abafdb23a4a3eed887cd126178f693ceb95b1c"/>
    <w:p>
      <w:pPr>
        <w:pStyle w:val="Heading3"/>
      </w:pPr>
      <w:r>
        <w:t xml:space="preserve">Introduction &amp; Context: The Algerian Educational Landscape</w:t>
      </w:r>
    </w:p>
    <w:p>
      <w:pPr>
        <w:pStyle w:val="FirstParagraph"/>
      </w:pPr>
      <w:r>
        <w:t xml:space="preserve">The Republic of Algeria stands at a crossroads in its educational history. With Algiers serving as the demographic and administrative heart of the country, schools here face unique pressures. The student population in Algiers is dense, classrooms are often overcrowded, and there is immense societal pressure regarding academic success as a pathway to social mobility.</w:t>
      </w:r>
    </w:p>
    <w:p>
      <w:pPr>
        <w:pStyle w:val="BodyText"/>
      </w:pPr>
      <w:r>
        <w:t xml:space="preserve">However, traditional pedagogical approaches have largely focused on cognitive development while neglecting emotional and social well-being. Recent studies indicate rising levels of anxiety among high school students preparing for the Baccalaureate exam. Furthermore, urbanization in Algiers has led to complex family dynamics and increased exposure to digital stressors for youth. The absence of a structured counseling service leaves teachers ill-equipped to handle behavioral issues or mental health crises, placing an undue burden on administrative staff and parents.</w:t>
      </w:r>
    </w:p>
    <w:p>
      <w:pPr>
        <w:pStyle w:val="BodyText"/>
      </w:pPr>
      <w:r>
        <w:rPr>
          <w:bCs/>
          <w:b/>
        </w:rPr>
        <w:t xml:space="preserve">Key Problem Statement:</w:t>
      </w:r>
      <w:r>
        <w:t xml:space="preserve"> </w:t>
      </w:r>
      <w:r>
        <w:t xml:space="preserve">There is currently no standardized, state-supported role for School Counselors in the Algerian public education system. This gap results in untreated psychological distress, higher absenteeism, and limited career guidance for students transitioning from middle school to high school or university.</w:t>
      </w:r>
    </w:p>
    <w:bookmarkEnd w:id="21"/>
    <w:bookmarkStart w:id="22" w:name="literature-review-global-best-practices"/>
    <w:p>
      <w:pPr>
        <w:pStyle w:val="Heading3"/>
      </w:pPr>
      <w:r>
        <w:t xml:space="preserve">Literature Review &amp; Global Best Practices</w:t>
      </w:r>
    </w:p>
    <w:p>
      <w:pPr>
        <w:pStyle w:val="FirstParagraph"/>
      </w:pPr>
      <w:r>
        <w:t xml:space="preserve">School counseling is a globally recognized profession essential for equitable education outcomes. Organizations such as the American School Counselor Association (ASCA) and international bodies under UNESCO emphasize that effective school counselors improve academic achievement, close achievement gaps, and promote college/career readiness.</w:t>
      </w:r>
    </w:p>
    <w:p>
      <w:pPr>
        <w:pStyle w:val="BodyText"/>
      </w:pPr>
      <w:r>
        <w:t xml:space="preserve">In the North African context, countries like Morocco and Tunisia have begun piloting psychosocial support programs. However, Algeria’s distinct legal framework—rooted in civil law with influences of Islamic ethics—requires a localized approach. Research suggests that counseling models imported directly from Western contexts may fail if they do not respect local cultural norms regarding privacy, family involvement, and authority figures. Therefore, adapting the School Counselor role to the Algerian context involves balancing modern psychological techniques with traditional community values.</w:t>
      </w:r>
    </w:p>
    <w:bookmarkEnd w:id="22"/>
    <w:bookmarkStart w:id="23" w:name="X491c6ce470fa7bcda21e915d52855d9ef1dc026"/>
    <w:p>
      <w:pPr>
        <w:pStyle w:val="Heading3"/>
      </w:pPr>
      <w:r>
        <w:t xml:space="preserve">Proposed Model: The "Algiers Integrated Counseling Framework"</w:t>
      </w:r>
    </w:p>
    <w:p>
      <w:pPr>
        <w:pStyle w:val="FirstParagraph"/>
      </w:pPr>
      <w:r>
        <w:t xml:space="preserve">This poster proposes a phased implementation of school counseling in Algiers, designed to be culturally congruent and administratively feasible. The framework rests on three pillars:</w:t>
      </w:r>
    </w:p>
    <w:p>
      <w:pPr>
        <w:pStyle w:val="BodyText"/>
      </w:pPr>
      <w:r>
        <w:t xml:space="preserve">1</w:t>
      </w:r>
      <w:r>
        <w:t xml:space="preserve"> </w:t>
      </w:r>
      <w:r>
        <w:rPr>
          <w:bCs/>
          <w:b/>
        </w:rPr>
        <w:t xml:space="preserve">Cultural Competence &amp; Ethics</w:t>
      </w:r>
      <w:r>
        <w:t xml:space="preserve"> </w:t>
      </w:r>
      <w:r>
        <w:t xml:space="preserve">Counselors must be trained in Islamic ethics and Algerian social norms. Confidentiality protocols must be clearly defined, respecting family structures while ensuring student safety. Interventions should leverage community support systems rather than isolating the student.</w:t>
      </w:r>
    </w:p>
    <w:p>
      <w:pPr>
        <w:pStyle w:val="BodyText"/>
      </w:pPr>
      <w:r>
        <w:t xml:space="preserve">2</w:t>
      </w:r>
      <w:r>
        <w:t xml:space="preserve"> </w:t>
      </w:r>
      <w:r>
        <w:rPr>
          <w:bCs/>
          <w:b/>
        </w:rPr>
        <w:t xml:space="preserve">Tiered Support System</w:t>
      </w:r>
      <w:r>
        <w:t xml:space="preserve"> </w:t>
      </w:r>
      <w:r>
        <w:t xml:space="preserve">Implementing a Multi-Tiered System of Supports (MTSS). Tier 1 focuses on universal prevention for all students (classroom guidance). Tier 2 targets small groups with specific needs (e.g., study skills, anxiety management). Tier 3 provides individual intensive counseling or referral to external medical specialists in Algiers.</w:t>
      </w:r>
    </w:p>
    <w:p>
      <w:pPr>
        <w:pStyle w:val="BodyText"/>
      </w:pPr>
      <w:r>
        <w:t xml:space="preserve">3</w:t>
      </w:r>
      <w:r>
        <w:t xml:space="preserve"> </w:t>
      </w:r>
      <w:r>
        <w:rPr>
          <w:bCs/>
          <w:b/>
        </w:rPr>
        <w:t xml:space="preserve">Career &amp; Academic Navigation</w:t>
      </w:r>
      <w:r>
        <w:t xml:space="preserve"> </w:t>
      </w:r>
      <w:r>
        <w:t xml:space="preserve">Given the high stakes of the Baccalaureate and university entrance, counselors will provide structured career mapping. This includes understanding technical vocational training (CFPA) versus academic pathways, reducing dropout rates by aligning student interests with labor market realities in Algeria.</w:t>
      </w:r>
    </w:p>
    <w:bookmarkEnd w:id="23"/>
    <w:bookmarkStart w:id="24" w:name="roadmap-for-implementation-in-algiers"/>
    <w:p>
      <w:pPr>
        <w:pStyle w:val="Heading3"/>
      </w:pPr>
      <w:r>
        <w:t xml:space="preserve">Roadmap for Implementation in Algiers</w:t>
      </w:r>
    </w:p>
    <w:p>
      <w:pPr>
        <w:pStyle w:val="FirstParagraph"/>
      </w:pPr>
      <w:r>
        <w:t xml:space="preserve">To ensure success, the following strategic steps are recommended for pilot programs in selected high schools across communes such as Bab El Oued, Hydra, and Bir Mourad Raïs:</w:t>
      </w:r>
    </w:p>
    <w:p>
      <w:pPr>
        <w:numPr>
          <w:ilvl w:val="0"/>
          <w:numId w:val="1001"/>
        </w:numPr>
        <w:pStyle w:val="Compact"/>
      </w:pPr>
      <w:r>
        <w:rPr>
          <w:bCs/>
          <w:b/>
        </w:rPr>
        <w:t xml:space="preserve">Phase 1: Needs Assessment (Months 1-6):</w:t>
      </w:r>
      <w:r>
        <w:t xml:space="preserve"> </w:t>
      </w:r>
      <w:r>
        <w:t xml:space="preserve">Conduct surveys among students, parents, and teachers in Algiers to identify priority mental health concerns and career guidance gaps.</w:t>
      </w:r>
    </w:p>
    <w:p>
      <w:pPr>
        <w:numPr>
          <w:ilvl w:val="0"/>
          <w:numId w:val="1001"/>
        </w:numPr>
      </w:pPr>
      <w:r>
        <w:rPr>
          <w:bCs/>
          <w:b/>
        </w:rPr>
        <w:t xml:space="preserve">Phase 2: Curriculum Development &amp; Training (Months 7-18):</w:t>
      </w:r>
    </w:p>
    <w:p>
      <w:pPr>
        <w:numPr>
          <w:ilvl w:val="0"/>
          <w:numId w:val="1000"/>
        </w:numPr>
      </w:pPr>
      <w:r>
        <w:t xml:space="preserve">In partnership with the University of Algiers 2 and the Ministry of Higher Education, develop a specialized master’s degree program or certification for "School Psychopedagogy." This ensures that counselors are locally trained professionals who understand the Algerian curriculum.</w:t>
      </w:r>
    </w:p>
    <w:p>
      <w:pPr>
        <w:numPr>
          <w:ilvl w:val="0"/>
          <w:numId w:val="1001"/>
        </w:numPr>
      </w:pPr>
      <w:r>
        <w:rPr>
          <w:bCs/>
          <w:b/>
        </w:rPr>
        <w:t xml:space="preserve">Phase 3: Pilot Launch (Months 19-24):</w:t>
      </w:r>
    </w:p>
    <w:p>
      <w:pPr>
        <w:numPr>
          <w:ilvl w:val="0"/>
          <w:numId w:val="1000"/>
        </w:numPr>
      </w:pPr>
      <w:r>
        <w:t xml:space="preserve">Select five diverse schools in Algiers to employ two full-time counselors each. Provide necessary office spaces and resources. Focus on reducing stigma through awareness campaigns for parents and staff.</w:t>
      </w:r>
    </w:p>
    <w:p>
      <w:pPr>
        <w:numPr>
          <w:ilvl w:val="0"/>
          <w:numId w:val="1001"/>
        </w:numPr>
      </w:pPr>
      <w:r>
        <w:rPr>
          <w:bCs/>
          <w:b/>
        </w:rPr>
        <w:t xml:space="preserve">Phase 4: Evaluation &amp; Scaling (Year 3+):</w:t>
      </w:r>
    </w:p>
    <w:p>
      <w:pPr>
        <w:numPr>
          <w:ilvl w:val="0"/>
          <w:numId w:val="1000"/>
        </w:numPr>
      </w:pPr>
      <w:r>
        <w:t xml:space="preserve">Analyze data on attendance, academic performance, and student satisfaction. Use findings to refine the model before expanding to other wilayas across Algeria.</w:t>
      </w:r>
    </w:p>
    <w:bookmarkEnd w:id="24"/>
    <w:bookmarkStart w:id="25" w:name="expected-outcomes-impact-assessment"/>
    <w:p>
      <w:pPr>
        <w:pStyle w:val="Heading3"/>
      </w:pPr>
      <w:r>
        <w:t xml:space="preserve">Expected Outcomes &amp; Impact Assessment</w:t>
      </w:r>
    </w:p>
    <w:p>
      <w:pPr>
        <w:pStyle w:val="FirstParagraph"/>
      </w:pPr>
      <w:r>
        <w:t xml:space="preserve">The successful integration of School Counselors in Algiers is projected to yield measurable benefits:</w:t>
      </w:r>
    </w:p>
    <w:p>
      <w:pPr>
        <w:numPr>
          <w:ilvl w:val="0"/>
          <w:numId w:val="1002"/>
        </w:numPr>
      </w:pPr>
      <w:r>
        <w:rPr>
          <w:bCs/>
          <w:b/>
        </w:rPr>
        <w:t xml:space="preserve">Academic Improvement:</w:t>
      </w:r>
    </w:p>
    <w:p>
      <w:pPr>
        <w:numPr>
          <w:ilvl w:val="0"/>
          <w:numId w:val="1000"/>
        </w:numPr>
      </w:pPr>
      <w:r>
        <w:t xml:space="preserve">A 15% reduction in dropout rates among secondary school students through early intervention and career alignment.</w:t>
      </w:r>
    </w:p>
    <w:p>
      <w:pPr>
        <w:numPr>
          <w:ilvl w:val="0"/>
          <w:numId w:val="1002"/>
        </w:numPr>
      </w:pPr>
      <w:r>
        <w:rPr>
          <w:bCs/>
          <w:b/>
        </w:rPr>
        <w:t xml:space="preserve">Well-being Enhancement:</w:t>
      </w:r>
    </w:p>
    <w:p>
      <w:pPr>
        <w:numPr>
          <w:ilvl w:val="0"/>
          <w:numId w:val="1000"/>
        </w:numPr>
      </w:pPr>
      <w:r>
        <w:t xml:space="preserve">Decreased reported levels of exam-related anxiety and behavioral incidents, as measured by anonymous student surveys.</w:t>
      </w:r>
    </w:p>
    <w:p>
      <w:pPr>
        <w:numPr>
          <w:ilvl w:val="0"/>
          <w:numId w:val="1002"/>
        </w:numPr>
      </w:pPr>
      <w:r>
        <w:rPr>
          <w:bCs/>
          <w:b/>
        </w:rPr>
        <w:t xml:space="preserve">Economic Benefit:</w:t>
      </w:r>
    </w:p>
    <w:p>
      <w:pPr>
        <w:numPr>
          <w:ilvl w:val="0"/>
          <w:numId w:val="1000"/>
        </w:numPr>
      </w:pPr>
      <w:r>
        <w:t xml:space="preserve">Better alignment between student skills and market needs, reducing youth unemployment in the long term.</w:t>
      </w:r>
    </w:p>
    <w:p>
      <w:pPr>
        <w:numPr>
          <w:ilvl w:val="0"/>
          <w:numId w:val="1002"/>
        </w:numPr>
      </w:pPr>
      <w:r>
        <w:rPr>
          <w:bCs/>
          <w:b/>
        </w:rPr>
        <w:t xml:space="preserve">Social Cohesion:</w:t>
      </w:r>
    </w:p>
    <w:p>
      <w:pPr>
        <w:numPr>
          <w:ilvl w:val="0"/>
          <w:numId w:val="1000"/>
        </w:numPr>
      </w:pPr>
      <w:r>
        <w:t xml:space="preserve">Fostering an inclusive school environment that addresses bullying and discrimination, crucial for social stability in urban centers.</w:t>
      </w:r>
    </w:p>
    <w:bookmarkEnd w:id="25"/>
    <w:bookmarkStart w:id="26" w:name="conclusion-a-call-to-action"/>
    <w:p>
      <w:pPr>
        <w:pStyle w:val="Heading3"/>
      </w:pPr>
      <w:r>
        <w:t xml:space="preserve">Conclusion: A Call to Action</w:t>
      </w:r>
    </w:p>
    <w:p>
      <w:pPr>
        <w:pStyle w:val="FirstParagraph"/>
      </w:pPr>
      <w:r>
        <w:t xml:space="preserve">The role of the School Counselor is not merely an administrative addition but a fundamental component of a humane and effective education system. For Algeria, specifically in Algiers, where the pressure on youth is intense and resources are limited, professional counseling offers a cost-effective solution to systemic challenges. By investing in trained counselors who are deeply embedded in the local culture, Algeria can empower its next generation to navigate both academic rigor and personal well-being.</w:t>
      </w:r>
    </w:p>
    <w:p>
      <w:pPr>
        <w:pStyle w:val="BodyText"/>
      </w:pPr>
      <w:r>
        <w:t xml:space="preserve">We urge policymakers, educational leaders in Algiers, and international partners to collaborate on establishing this vital profession. The future of Algerian education depends not only on what is taught but also on how well students are supported in their holistic development.</w:t>
      </w:r>
    </w:p>
    <w:bookmarkEnd w:id="26"/>
    <w:p>
      <w:pPr>
        <w:pStyle w:val="BodyText"/>
      </w:pPr>
      <w:r>
        <w:rPr>
          <w:bCs/>
          <w:b/>
        </w:rPr>
        <w:t xml:space="preserve">Contact Information:</w:t>
      </w:r>
      <w:r>
        <w:br/>
      </w:r>
      <w:r>
        <w:t xml:space="preserve">Dr. Amine Benali, Department of Educational Psychology</w:t>
      </w:r>
      <w:r>
        <w:br/>
      </w:r>
      <w:r>
        <w:t xml:space="preserve">University of Algiers 2, Drah Ben Khedda St., Algiers, Algeria</w:t>
      </w:r>
      <w:r>
        <w:br/>
      </w:r>
      <w:r>
        <w:t xml:space="preserve">Email: a.benali@univ-algiers2.dz | Phone: +213 555 123456</w:t>
      </w:r>
    </w:p>
    <w:p>
      <w:pPr>
        <w:pStyle w:val="BodyText"/>
      </w:pPr>
      <w:r>
        <w:rPr>
          <w:bCs/>
          <w:b/>
        </w:rPr>
        <w:t xml:space="preserve">References:</w:t>
      </w:r>
      <w:r>
        <w:t xml:space="preserve"> </w:t>
      </w:r>
      <w:r>
        <w:t xml:space="preserve">Ministry of National Education (Algeria). UNESCO Global Citizenship Education Reports. ASCA National Model. Algerian Journal of Psychology and Education.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School Counselor in Algeria, Algiers</dc:title>
  <dc:creator/>
  <dc:language>en</dc:language>
  <cp:keywords/>
  <dcterms:created xsi:type="dcterms:W3CDTF">2026-07-29T16:55:59Z</dcterms:created>
  <dcterms:modified xsi:type="dcterms:W3CDTF">2026-07-29T16:55:59Z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