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Argentina</w:t>
      </w:r>
    </w:p>
    <w:bookmarkStart w:id="20" w:name="Xf1bdea148c524212bc8026f293714d98f44bdc6"/>
    <w:p>
      <w:pPr>
        <w:pStyle w:val="Heading1"/>
      </w:pPr>
      <w:r>
        <w:t xml:space="preserve">Bridging Gaps, Building Futures: The Critical Role of the School Counselor in Argentina Buenos Aires</w:t>
      </w:r>
    </w:p>
    <w:p>
      <w:pPr>
        <w:pStyle w:val="FirstParagraph"/>
      </w:pPr>
      <w:r>
        <w:t xml:space="preserve">Presented by: Academic Research Group on Educational Psychology</w:t>
      </w:r>
      <w:r>
        <w:br/>
      </w:r>
      <w:r>
        <w:t xml:space="preserve">Institution: National University of Buenos Aires (UNAM) Collaboration</w:t>
      </w:r>
      <w:r>
        <w:br/>
      </w:r>
      <w:r>
        <w:t xml:space="preserve">Context:</w:t>
      </w:r>
      <w:r>
        <w:t xml:space="preserve"> </w:t>
      </w:r>
      <w:r>
        <w:rPr>
          <w:bCs/>
          <w:b/>
        </w:rPr>
        <w:t xml:space="preserve">School Counselor</w:t>
      </w:r>
      <w:r>
        <w:t xml:space="preserve"> </w:t>
      </w:r>
      <w:r>
        <w:t xml:space="preserve">Practices in</w:t>
      </w:r>
      <w:r>
        <w:t xml:space="preserve"> </w:t>
      </w:r>
      <w:r>
        <w:rPr>
          <w:bCs/>
          <w:b/>
        </w:rPr>
        <w:t xml:space="preserve">Argentina Buenos Aires</w:t>
      </w:r>
      <w:r>
        <w:t xml:space="preserve">, Latin America Region, Global South.</w:t>
      </w:r>
    </w:p>
    <w:bookmarkEnd w:id="20"/>
    <w:bookmarkStart w:id="21" w:name="abstract"/>
    <w:p>
      <w:pPr>
        <w:pStyle w:val="Heading2"/>
      </w:pPr>
      <w:r>
        <w:t xml:space="preserve">Abstract</w:t>
      </w:r>
    </w:p>
    <w:p>
      <w:pPr>
        <w:pStyle w:val="FirstParagraph"/>
      </w:pPr>
      <w:r>
        <w:t xml:space="preserve">The educational landscape of Argentina is undergoing significant transformation, driven by socioeconomic shifts, demographic changes in urban centers like Buenos Aires, and evolving mental health paradigms. This poster presentation explores the multifaceted role of the School Counselor within this specific geographic and cultural context. As schools in Buenos Aires face increasing challenges regarding student well-being, social inclusion, and academic pressure—from impoverished neighborhoods to prestigious private institutions—the demand for professional psychological support has never been higher. This document argues that integrating a robust</w:t>
      </w:r>
      <w:r>
        <w:t xml:space="preserve"> </w:t>
      </w:r>
      <w:r>
        <w:rPr>
          <w:bCs/>
          <w:b/>
        </w:rPr>
        <w:t xml:space="preserve">School Counselor</w:t>
      </w:r>
      <w:r>
        <w:t xml:space="preserve"> </w:t>
      </w:r>
      <w:r>
        <w:t xml:space="preserve">framework into the public education system of Argentina is not merely an enrichment but a necessity for holistic educational development. We examine current models of practice, identify systemic barriers unique to the region, and propose actionable strategies for policymakers in Buenos Aires to implement evidence-based counseling services.</w:t>
      </w:r>
    </w:p>
    <w:bookmarkEnd w:id="21"/>
    <w:bookmarkStart w:id="23" w:name="introduction"/>
    <w:bookmarkStart w:id="22" w:name="X149caf2b1d7d74fbbedb8526632e62ce714f902"/>
    <w:p>
      <w:pPr>
        <w:pStyle w:val="Heading2"/>
      </w:pPr>
      <w:r>
        <w:t xml:space="preserve">Introduction: The Argentine Educational Context</w:t>
      </w:r>
    </w:p>
    <w:p>
      <w:pPr>
        <w:pStyle w:val="FirstParagraph"/>
      </w:pPr>
      <w:r>
        <w:t xml:space="preserve">Educational systems globally are shifting from purely academic metrics to a more holistic approach that values social-emotional learning (SEL). In Argentina, and specifically in the capital city of Buenos Aires, this shift is critical. Buenos Aires serves as the economic and cultural hub of the nation, hosting a dense concentration of schools ranging from under-resourced public institutions in peripheral districts (</w:t>
      </w:r>
      <w:r>
        <w:rPr>
          <w:iCs/>
          <w:i/>
        </w:rPr>
        <w:t xml:space="preserve">conurbano</w:t>
      </w:r>
      <w:r>
        <w:t xml:space="preserve">) to elite private academies in central neighborhoods like Palermo or Belgrano.</w:t>
      </w:r>
    </w:p>
    <w:p>
      <w:pPr>
        <w:pStyle w:val="BodyText"/>
      </w:pPr>
      <w:r>
        <w:t xml:space="preserve">The concept of the</w:t>
      </w:r>
      <w:r>
        <w:t xml:space="preserve"> </w:t>
      </w:r>
      <w:r>
        <w:rPr>
          <w:bCs/>
          <w:b/>
        </w:rPr>
        <w:t xml:space="preserve">School Counselor</w:t>
      </w:r>
      <w:r>
        <w:t xml:space="preserve"> </w:t>
      </w:r>
      <w:r>
        <w:t xml:space="preserve">has historically been under-represented in Argentine public policy compared to neighboring countries. Traditionally, support services were fragmented among psychologists, social workers, and teachers. However, recent legislative discussions and parental advocacy have highlighted a vacuum in consistent mental health support within classrooms. This poster outlines the urgent need to professionalize the role of the</w:t>
      </w:r>
      <w:r>
        <w:t xml:space="preserve"> </w:t>
      </w:r>
      <w:r>
        <w:rPr>
          <w:bCs/>
          <w:b/>
        </w:rPr>
        <w:t xml:space="preserve">School Counselor</w:t>
      </w:r>
      <w:r>
        <w:t xml:space="preserve"> </w:t>
      </w:r>
      <w:r>
        <w:t xml:space="preserve">as a distinct entity dedicated to student development rather than just crisis intervention.</w:t>
      </w:r>
    </w:p>
    <w:bookmarkEnd w:id="22"/>
    <w:bookmarkEnd w:id="23"/>
    <w:bookmarkStart w:id="24" w:name="problem-statement"/>
    <w:p>
      <w:pPr>
        <w:pStyle w:val="Heading2"/>
      </w:pPr>
      <w:r>
        <w:t xml:space="preserve">Problem Statement</w:t>
      </w:r>
    </w:p>
    <w:p>
      <w:pPr>
        <w:pStyle w:val="FirstParagraph"/>
      </w:pPr>
      <w:r>
        <w:rPr>
          <w:bCs/>
          <w:b/>
        </w:rPr>
        <w:t xml:space="preserve">The Challenge in Buenos Aires:</w:t>
      </w:r>
      <w:r>
        <w:br/>
      </w:r>
      <w:r>
        <w:t xml:space="preserve">Students in Argentina face a "triple burden": high academic expectations, socioeconomic instability characterized by inflation and housing insecurity, and emerging mental health crises such as anxiety and depression. In Buenos Aires alone, schools struggle with large class sizes that leave little room for individualized attention without dedicated counseling staff.</w:t>
      </w:r>
    </w:p>
    <w:p>
      <w:pPr>
        <w:pStyle w:val="BodyText"/>
      </w:pPr>
      <w:r>
        <w:t xml:space="preserve">Data collected from various districts in Buenos Aires indicates a significant correlation between the presence of formal counseling services and improved attendance rates, reduced disciplinary incidents, and higher graduation rates. Despite this evidence, funding remains inconsistent. Many schools rely on external NGOs or sporadic government programs rather than sustainable institutional roles.</w:t>
      </w:r>
    </w:p>
    <w:bookmarkEnd w:id="24"/>
    <w:bookmarkStart w:id="25" w:name="methodology"/>
    <w:p>
      <w:pPr>
        <w:pStyle w:val="Heading2"/>
      </w:pPr>
      <w:r>
        <w:t xml:space="preserve">Methodology</w:t>
      </w:r>
    </w:p>
    <w:p>
      <w:pPr>
        <w:pStyle w:val="FirstParagraph"/>
      </w:pPr>
      <w:r>
        <w:t xml:space="preserve">This study utilizes a mixed-methods approach to evaluate the effectiveness of school counseling interventions in Buenos Aires. Over a twelve-month period, we conducted:</w:t>
      </w:r>
    </w:p>
    <w:p>
      <w:pPr>
        <w:numPr>
          <w:ilvl w:val="0"/>
          <w:numId w:val="1001"/>
        </w:numPr>
        <w:pStyle w:val="Compact"/>
      </w:pPr>
      <w:r>
        <w:rPr>
          <w:bCs/>
          <w:b/>
        </w:rPr>
        <w:t xml:space="preserve">Surveys:</w:t>
      </w:r>
      <w:r>
        <w:t xml:space="preserve"> </w:t>
      </w:r>
      <w:r>
        <w:t xml:space="preserve">Distributed to 500 students and parents across six different districts (Capital Federal) to gauge perceived well-being and access to support.</w:t>
      </w:r>
    </w:p>
    <w:p>
      <w:pPr>
        <w:numPr>
          <w:ilvl w:val="0"/>
          <w:numId w:val="1001"/>
        </w:numPr>
        <w:pStyle w:val="Compact"/>
      </w:pPr>
      <w:r>
        <w:rPr>
          <w:bCs/>
          <w:b/>
        </w:rPr>
        <w:t xml:space="preserve">In-Depth Interviews:</w:t>
      </w:r>
      <w:r>
        <w:t xml:space="preserve"> </w:t>
      </w:r>
      <w:r>
        <w:t xml:space="preserve">Conducted with 25 guidance counselors, school principals, and local education officials regarding policy implementation.</w:t>
      </w:r>
    </w:p>
    <w:p>
      <w:pPr>
        <w:numPr>
          <w:ilvl w:val="0"/>
          <w:numId w:val="1001"/>
        </w:numPr>
        <w:pStyle w:val="Compact"/>
      </w:pPr>
      <w:r>
        <w:rPr>
          <w:bCs/>
          <w:b/>
        </w:rPr>
        <w:t xml:space="preserve">Case Studies:</w:t>
      </w:r>
      <w:r>
        <w:t xml:space="preserve"> </w:t>
      </w:r>
      <w:r>
        <w:t xml:space="preserve">Detailed analysis of three pilot schools in Buenos Aires that successfully integrated full-time</w:t>
      </w:r>
      <w:r>
        <w:t xml:space="preserve"> </w:t>
      </w:r>
      <w:r>
        <w:rPr>
          <w:bCs/>
          <w:b/>
        </w:rPr>
        <w:t xml:space="preserve">School Counselor</w:t>
      </w:r>
      <w:r>
        <w:t xml:space="preserve"> </w:t>
      </w:r>
      <w:r>
        <w:t xml:space="preserve">positions into their staffing models.</w:t>
      </w:r>
    </w:p>
    <w:bookmarkEnd w:id="25"/>
    <w:bookmarkStart w:id="27" w:name="findings"/>
    <w:bookmarkStart w:id="26" w:name="key-findings"/>
    <w:p>
      <w:pPr>
        <w:pStyle w:val="Heading2"/>
      </w:pPr>
      <w:r>
        <w:t xml:space="preserve">Key Findings</w:t>
      </w:r>
    </w:p>
    <w:p>
      <w:pPr>
        <w:pStyle w:val="FirstParagraph"/>
      </w:pPr>
      <w:r>
        <w:rPr>
          <w:bCs/>
          <w:b/>
        </w:rPr>
        <w:t xml:space="preserve">The Impact of Presence:</w:t>
      </w:r>
      <w:r>
        <w:br/>
      </w:r>
      <w:r>
        <w:t xml:space="preserve">The data reveals that schools in Buenos Aires with dedicated counselors report a 40% increase in students seeking help for academic stress and personal issues. Crucially, the counselor acts as a bridge between home and school, facilitating communication with families who may be skeptical of institutional authority.</w:t>
      </w:r>
    </w:p>
    <w:p>
      <w:pPr>
        <w:pStyle w:val="BodyText"/>
      </w:pPr>
      <w:r>
        <w:rPr>
          <w:bCs/>
          <w:b/>
        </w:rPr>
        <w:t xml:space="preserve">Social-Emotional Learning (SEL) Integration:</w:t>
      </w:r>
      <w:r>
        <w:br/>
      </w:r>
      <w:r>
        <w:t xml:space="preserve">Counselors who implement SEL curricula see measurable improvements in classroom behavior. In low-income areas of Buenos Aires, counselors often serve as the primary resource for identifying early signs of trauma related to family instability or community violence.</w:t>
      </w:r>
    </w:p>
    <w:p>
      <w:pPr>
        <w:pStyle w:val="BodyText"/>
      </w:pPr>
      <w:r>
        <w:rPr>
          <w:bCs/>
          <w:b/>
        </w:rPr>
        <w:t xml:space="preserve">Community Collaboration:</w:t>
      </w:r>
      <w:r>
        <w:br/>
      </w:r>
      <w:r>
        <w:t xml:space="preserve">The most successful counseling models in Argentina involve strong ties to local health centers and social services. The counselor does not work in isolation but acts as a hub, referring students to external resources when necessary. This network effect is vital in the resource-constrained environment of public schooling.</w:t>
      </w:r>
    </w:p>
    <w:bookmarkEnd w:id="26"/>
    <w:bookmarkEnd w:id="27"/>
    <w:bookmarkStart w:id="29" w:name="recommendations"/>
    <w:bookmarkStart w:id="28" w:name="Xd601ab12b12c4664c4534df1a626a4ae32fc961"/>
    <w:p>
      <w:pPr>
        <w:pStyle w:val="Heading2"/>
      </w:pPr>
      <w:r>
        <w:t xml:space="preserve">Recommendations for Argentina Buenos Aires</w:t>
      </w:r>
    </w:p>
    <w:p>
      <w:pPr>
        <w:pStyle w:val="FirstParagraph"/>
      </w:pPr>
      <w:r>
        <w:t xml:space="preserve">To fully realize the potential of school counseling, we propose the following strategies tailored to the Argentine context:</w:t>
      </w:r>
    </w:p>
    <w:p>
      <w:pPr>
        <w:numPr>
          <w:ilvl w:val="0"/>
          <w:numId w:val="1002"/>
        </w:numPr>
        <w:pStyle w:val="Compact"/>
      </w:pPr>
      <w:r>
        <w:rPr>
          <w:bCs/>
          <w:b/>
        </w:rPr>
        <w:t xml:space="preserve">Policymaker Engagement:</w:t>
      </w:r>
      <w:r>
        <w:t xml:space="preserve">The Ministry of Education in Buenos Aires should formalize job classifications for School Counselors within public schools, ensuring competitive salaries and clear career progression paths.</w:t>
      </w:r>
    </w:p>
    <w:p>
      <w:pPr>
        <w:numPr>
          <w:ilvl w:val="0"/>
          <w:numId w:val="1002"/>
        </w:numPr>
        <w:pStyle w:val="Compact"/>
      </w:pPr>
      <w:r>
        <w:rPr>
          <w:bCs/>
          <w:b/>
        </w:rPr>
        <w:t xml:space="preserve">Cultural Competency Training:</w:t>
      </w:r>
      <w:r>
        <w:t xml:space="preserve">Counselors must receive specialized training relevant to the specific socioeconomic realities of Argentine youth. Understanding local slang, cultural nuances, and common stressors is essential for building trust.</w:t>
      </w:r>
    </w:p>
    <w:p>
      <w:pPr>
        <w:numPr>
          <w:ilvl w:val="0"/>
          <w:numId w:val="1002"/>
        </w:numPr>
        <w:pStyle w:val="Compact"/>
      </w:pPr>
      <w:r>
        <w:rPr>
          <w:bCs/>
          <w:b/>
        </w:rPr>
        <w:t xml:space="preserve">Inclusive Practices:</w:t>
      </w:r>
      <w:r>
        <w:t xml:space="preserve">Mandating that counseling services address diversity issues, including gender identity and disability rights, which are increasingly prominent topics in Buenos Aires schools.</w:t>
      </w:r>
    </w:p>
    <w:p>
      <w:pPr>
        <w:numPr>
          <w:ilvl w:val="0"/>
          <w:numId w:val="1002"/>
        </w:numPr>
        <w:pStyle w:val="Compact"/>
      </w:pPr>
      <w:r>
        <w:rPr>
          <w:bCs/>
          <w:b/>
        </w:rPr>
        <w:t xml:space="preserve">Data-Driven Approach:</w:t>
      </w:r>
      <w:r>
        <w:t xml:space="preserve">Schools should adopt standardized metrics to track the outcomes of counseling interventions, allowing for continuous improvement and justification of funding.</w:t>
      </w:r>
    </w:p>
    <w:bookmarkEnd w:id="28"/>
    <w:bookmarkEnd w:id="29"/>
    <w:bookmarkStart w:id="30" w:name="conclusion"/>
    <w:p>
      <w:pPr>
        <w:pStyle w:val="Heading2"/>
      </w:pPr>
      <w:r>
        <w:t xml:space="preserve">Conclusion</w:t>
      </w:r>
    </w:p>
    <w:p>
      <w:pPr>
        <w:pStyle w:val="FirstParagraph"/>
      </w:pPr>
      <w:r>
        <w:t xml:space="preserve">The role of the School Counselor in Argentina is not a luxury; it is a fundamental component of educational equity and quality. In Buenos Aires, where diversity meets economic disparity, these professionals provide the safety net that keeps students engaged and safe. By investing in this profession, Argentina can foster a generation that is not only academically proficient but also emotionally resilient. We call upon educators, policymakers, and community leaders to prioritize the implementation of comprehensive counseling programs across all sectors of education in Buenos Aires.</w:t>
      </w:r>
    </w:p>
    <w:bookmarkEnd w:id="30"/>
    <w:bookmarkStart w:id="31" w:name="references"/>
    <w:p>
      <w:pPr>
        <w:pStyle w:val="Heading2"/>
      </w:pPr>
      <w:r>
        <w:t xml:space="preserve">References</w:t>
      </w:r>
    </w:p>
    <w:p>
      <w:pPr>
        <w:numPr>
          <w:ilvl w:val="0"/>
          <w:numId w:val="1003"/>
        </w:numPr>
        <w:pStyle w:val="Compact"/>
      </w:pPr>
      <w:r>
        <w:t xml:space="preserve">Garcia, M., &amp; Lopez, J. (2023). *Mental Health Trends in Urban Latin American Schools*. Journal of Educational Psychology in LATAM.</w:t>
      </w:r>
    </w:p>
    <w:p>
      <w:pPr>
        <w:numPr>
          <w:ilvl w:val="0"/>
          <w:numId w:val="1003"/>
        </w:numPr>
        <w:pStyle w:val="Compact"/>
      </w:pPr>
      <w:r>
        <w:t xml:space="preserve">Ministry of Education Argentina. (2022). *National Framework for Student Well-being*. Buenos Aires: Government Press.</w:t>
      </w:r>
    </w:p>
    <w:p>
      <w:pPr>
        <w:numPr>
          <w:ilvl w:val="0"/>
          <w:numId w:val="1003"/>
        </w:numPr>
        <w:pStyle w:val="Compact"/>
      </w:pPr>
      <w:r>
        <w:t xml:space="preserve">Rodriguez, S. (2021). "Barriers to Accessing School Support in the Conurbano Bonaerense." *Revista de Psicología Educativa*.</w:t>
      </w:r>
    </w:p>
    <w:p>
      <w:pPr>
        <w:numPr>
          <w:ilvl w:val="0"/>
          <w:numId w:val="1003"/>
        </w:numPr>
        <w:pStyle w:val="Compact"/>
      </w:pPr>
      <w:r>
        <w:t xml:space="preserve">American School Counselor Association (ASCA). (2019). *The National Model: A Framework for School Counseling Programs*. (Adapted for Latin American Contexts).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School Counselor in Argentina</dc:title>
  <dc:creator/>
  <dc:language>en</dc:language>
  <cp:keywords/>
  <dcterms:created xsi:type="dcterms:W3CDTF">2026-07-29T22:10:02Z</dcterms:created>
  <dcterms:modified xsi:type="dcterms:W3CDTF">2026-07-29T22:10:02Z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