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School</w:t>
      </w:r>
      <w:r>
        <w:t xml:space="preserve"> </w:t>
      </w:r>
      <w:r>
        <w:t xml:space="preserve">Counseling</w:t>
      </w:r>
      <w:r>
        <w:t xml:space="preserve"> </w:t>
      </w:r>
      <w:r>
        <w:t xml:space="preserve">in</w:t>
      </w:r>
      <w:r>
        <w:t xml:space="preserve"> </w:t>
      </w:r>
      <w:r>
        <w:t xml:space="preserve">Brazil</w:t>
      </w:r>
    </w:p>
    <w:bookmarkStart w:id="20" w:name="Xa216e97c68c4b2714f1ce689fe32c1deca2aba5"/>
    <w:p>
      <w:pPr>
        <w:pStyle w:val="Heading1"/>
      </w:pPr>
      <w:r>
        <w:t xml:space="preserve">Bridging the Gap: The Role and Impact of School Counselors in Brazil, São Paulo</w:t>
      </w:r>
    </w:p>
    <w:p>
      <w:pPr>
        <w:pStyle w:val="FirstParagraph"/>
      </w:pPr>
      <w:r>
        <w:rPr>
          <w:iCs/>
          <w:i/>
        </w:rPr>
        <w:t xml:space="preserve">An Academic Poster Presentation on Educational Psychology and Socio-Economic Integration</w:t>
      </w:r>
    </w:p>
    <w:p>
      <w:pPr>
        <w:pStyle w:val="BodyText"/>
      </w:pPr>
      <w:r>
        <w:rPr>
          <w:u w:val="single"/>
          <w:bCs/>
          <w:b/>
        </w:rPr>
        <w:t xml:space="preserve">AUTHORS:</w:t>
      </w:r>
      <w:r>
        <w:br/>
      </w:r>
      <w:r>
        <w:t xml:space="preserve">Dr. Ana Maria Silva (Lead Researcher), Dr. Carlos Eduardo Mendes (Co-Investigator)</w:t>
      </w:r>
      <w:r>
        <w:br/>
      </w:r>
      <w:r>
        <w:t xml:space="preserve">Department of Educational Psychology, University of São Paulo</w:t>
      </w:r>
      <w:r>
        <w:br/>
      </w:r>
      <w:r>
        <w:br/>
      </w:r>
      <w:r>
        <w:rPr>
          <w:u w:val="single"/>
          <w:bCs/>
          <w:b/>
        </w:rPr>
        <w:t xml:space="preserve">ABSTRACT</w:t>
      </w:r>
      <w:r>
        <w:br/>
      </w:r>
      <w:r>
        <w:t xml:space="preserve">This presentation explores the evolving role of the school counselor within the complex educational landscape of Brazil, specifically focusing on São Paulo state. It analyzes how these professionals address socio-economic disparities, adolescent mental health crises, and career guidance challenges. Through a mixed-methods approach involving surveys from 15 public high schools in São Paulo city and interviews with guidance counselors, this study highlights the critical intersection between academic support and psychological well-being. Findings suggest that integrating comprehensive school counseling programs significantly reduces dropout rates and improves student resilience in high-density urban environments.</w:t>
      </w:r>
      <w:r>
        <w:br/>
      </w:r>
      <w:r>
        <w:br/>
      </w:r>
      <w:r>
        <w:rPr>
          <w:u w:val="single"/>
          <w:bCs/>
          <w:b/>
        </w:rPr>
        <w:t xml:space="preserve">KEYWORDS:</w:t>
      </w:r>
      <w:r>
        <w:br/>
      </w:r>
      <w:r>
        <w:t xml:space="preserve">School Counselor, Brazil, São Paulo, Educational Psychology, Student Success.</w:t>
      </w:r>
      <w:r>
        <w:br/>
      </w:r>
    </w:p>
    <w:p>
      <w:r>
        <w:pict>
          <v:rect style="width:0;height:1.5pt" o:hralign="center" o:hrstd="t" o:hr="t"/>
        </w:pict>
      </w:r>
    </w:p>
    <w:bookmarkEnd w:id="20"/>
    <w:bookmarkStart w:id="21" w:name="X7d3939d1cb50b011ead4b259c6cfaeceee61e46"/>
    <w:p>
      <w:pPr>
        <w:pStyle w:val="Heading2"/>
      </w:pPr>
      <w:r>
        <w:t xml:space="preserve">I. Introduction and Contextual Background</w:t>
      </w:r>
    </w:p>
    <w:p>
      <w:pPr>
        <w:pStyle w:val="FirstParagraph"/>
      </w:pPr>
      <w:r>
        <w:t xml:space="preserve">The educational system in Brazil has undergone significant restructuring over the past two decades, driven by both demographic shifts and economic fluctuations. In São Paulo state—the economic engine of Latin America—the demand for holistic educational support systems is higher than ever. While traditional pedagogy focuses heavily on literacy and numeracy metrics, the socio-emotional needs of students often go unaddressed.</w:t>
      </w:r>
    </w:p>
    <w:p>
      <w:pPr>
        <w:pStyle w:val="BodyText"/>
      </w:pPr>
      <w:r>
        <w:rPr>
          <w:bCs/>
          <w:b/>
        </w:rPr>
        <w:t xml:space="preserve">School Counselors</w:t>
      </w:r>
      <w:r>
        <w:t xml:space="preserve"> </w:t>
      </w:r>
      <w:r>
        <w:t xml:space="preserve">have emerged as pivotal figures in this dynamic environment. Historically viewed merely as administrative assistants or disciplinary agents, modern school counseling in Brazil is transitioning toward a developmental and preventive model. This poster presents data on how school counselors function within the Brazilian public education framework (Rede Pública de Ensino) and how their interventions correlate with improved academic persistence.</w:t>
      </w:r>
    </w:p>
    <w:p>
      <w:pPr>
        <w:pStyle w:val="BodyText"/>
      </w:pPr>
      <w:r>
        <w:rPr>
          <w:iCs/>
          <w:i/>
        </w:rPr>
        <w:t xml:space="preserve">Why this matters:</w:t>
      </w:r>
      <w:r>
        <w:t xml:space="preserve"> </w:t>
      </w:r>
      <w:r>
        <w:t xml:space="preserve">In the densely populated urban centers of São Paulo, students frequently navigate violence, family instability, and severe resource limitations. The school counselor acts as a vital safety net, providing not only career guidance but also essential crisis intervention.</w:t>
      </w:r>
    </w:p>
    <w:bookmarkEnd w:id="21"/>
    <w:bookmarkStart w:id="22" w:name="ii.-methodological-approach"/>
    <w:p>
      <w:pPr>
        <w:pStyle w:val="Heading2"/>
      </w:pPr>
      <w:r>
        <w:t xml:space="preserve">II. Methodological Approach</w:t>
      </w:r>
    </w:p>
    <w:p>
      <w:pPr>
        <w:pStyle w:val="FirstParagraph"/>
      </w:pPr>
      <w:r>
        <w:t xml:space="preserve">To accurately assess the impact of counseling services in this specific region, our research team employed a mixed-methods design spanning two academic years (2021-2023).</w:t>
      </w:r>
    </w:p>
    <w:p>
      <w:pPr>
        <w:pStyle w:val="BodyText"/>
      </w:pPr>
      <w:r>
        <w:t xml:space="preserve">Phase</w:t>
      </w:r>
    </w:p>
    <w:bookmarkEnd w:id="22"/>
    <w:p>
      <w:pPr>
        <w:pStyle w:val="BodyText"/>
      </w:pPr>
      <w:r>
        <w:t xml:space="preserve">Action</w:t>
      </w:r>
    </w:p>
    <w:p>
      <w:pPr>
        <w:pStyle w:val="BodyText"/>
      </w:pPr>
      <w:r>
        <w:t xml:space="preserve">Data Source</w:t>
      </w:r>
    </w:p>
    <w:p>
      <w:pPr>
        <w:pStyle w:val="BodyText"/>
      </w:pPr>
      <w:r>
        <w:rPr>
          <w:bCs/>
          <w:b/>
        </w:rPr>
        <w:t xml:space="preserve">I. Quantitative Survey</w:t>
      </w:r>
    </w:p>
    <w:p>
      <w:pPr>
        <w:pStyle w:val="BodyText"/>
      </w:pPr>
      <w:r>
        <w:t xml:space="preserve">Distribution of student well-being and academic confidence questionnaires.</w:t>
      </w:r>
    </w:p>
    <w:p>
      <w:pPr>
        <w:pStyle w:val="BodyText"/>
      </w:pPr>
      <w:r>
        <w:t xml:space="preserve">N=2,450 students across 15 schools in São Paulo city and the metropolitan region.</w:t>
      </w:r>
    </w:p>
    <w:p>
      <w:pPr>
        <w:pStyle w:val="BodyText"/>
      </w:pPr>
      <w:r>
        <w:t xml:space="preserve">Phase II. Qualitative Interviews</w:t>
      </w:r>
    </w:p>
    <w:p>
      <w:pPr>
        <w:pStyle w:val="BodyText"/>
      </w:pPr>
      <w:r>
        <w:t xml:space="preserve">In-depth semi-structured interviews with active school counselors regarding daily challenges and institutional support.</w:t>
      </w:r>
    </w:p>
    <w:p>
      <w:pPr>
        <w:pStyle w:val="BodyText"/>
      </w:pPr>
      <w:r>
        <w:t xml:space="preserve">N=40 experienced counselors, specializing in adolescent psychology and pedagogical guidance.</w:t>
      </w:r>
    </w:p>
    <w:p>
      <w:pPr>
        <w:pStyle w:val="BodyText"/>
      </w:pPr>
      <w:r>
        <w:t xml:space="preserve">III. Longitudinal Tracking</w:t>
      </w:r>
    </w:p>
    <w:p>
      <w:pPr>
        <w:pStyle w:val="BodyText"/>
      </w:pPr>
      <w:r>
        <w:t xml:space="preserve">Monitoring dropout rates before and after the implementation of specialized counseling modules.</w:t>
      </w:r>
    </w:p>
    <w:p>
      <w:pPr>
        <w:pStyle w:val="BodyText"/>
      </w:pPr>
      <w:r>
        <w:t xml:space="preserve">School administrative records from 5 pilot schools in underserved communities (Periferia).</w:t>
      </w:r>
    </w:p>
    <w:p>
      <w:pPr>
        <w:pStyle w:val="BodyText"/>
      </w:pPr>
      <w:r>
        <w:t xml:space="preserve">The primary objective was to evaluate whether structured counseling interventions could mitigate the effects of socio-economic vulnerability on academic performance. The study strictly adhered to Brazilian ethical standards set forth by the National Council of Education (CNE) and local ethics review boards.</w:t>
      </w:r>
    </w:p>
    <w:bookmarkStart w:id="26" w:name="iii.-key-findings-and-data-analysis"/>
    <w:p>
      <w:pPr>
        <w:pStyle w:val="Heading2"/>
      </w:pPr>
      <w:r>
        <w:t xml:space="preserve">III. Key Findings and Data Analysis</w:t>
      </w:r>
    </w:p>
    <w:bookmarkStart w:id="23" w:name="a.-reduction-in-academic-dropout-rates"/>
    <w:p>
      <w:pPr>
        <w:pStyle w:val="Heading3"/>
      </w:pPr>
      <w:r>
        <w:t xml:space="preserve">A. Reduction in Academic Dropout Rates</w:t>
      </w:r>
    </w:p>
    <w:p>
      <w:pPr>
        <w:pStyle w:val="FirstParagraph"/>
      </w:pPr>
      <w:r>
        <w:t xml:space="preserve">The most striking finding from our analysis of São Paulo state data indicates a direct correlation between the presence of an active school counselor and student retention. Schools that utilized counselors specifically trained in career guidance reported a 15% decrease in dropout rates over two years compared to schools relying solely on traditional administrative support.</w:t>
      </w:r>
    </w:p>
    <w:p>
      <w:pPr>
        <w:pStyle w:val="BodyText"/>
      </w:pPr>
      <w:r>
        <w:t xml:space="preserve">Students who engaged regularly with counselors were significantly more likely to articulate long-term educational goals, even when facing financial hardships at home. The counselor's role in helping students navigate the competitive entrance exams for federal universities (ENEM) proved instrumental in maintaining student motivation.</w:t>
      </w:r>
    </w:p>
    <w:bookmarkEnd w:id="23"/>
    <w:bookmarkStart w:id="24" w:name="b.-addressing-mental-health-and-trauma"/>
    <w:p>
      <w:pPr>
        <w:pStyle w:val="Heading3"/>
      </w:pPr>
      <w:r>
        <w:t xml:space="preserve">B. Addressing Mental Health and Trauma</w:t>
      </w:r>
    </w:p>
    <w:p>
      <w:pPr>
        <w:pStyle w:val="FirstParagraph"/>
      </w:pPr>
      <w:r>
        <w:t xml:space="preserve">In the context of Brazil's urban reality, the school counselor serves as a frontline responder to trauma. Our interviews revealed that nearly 60% of student referrals in São Paulo public schools were related to anxiety, depression, or family violence.</w:t>
      </w:r>
    </w:p>
    <w:p>
      <w:pPr>
        <w:pStyle w:val="BodyText"/>
      </w:pPr>
      <w:r>
        <w:t xml:space="preserve">The study highlights a critical gap: while counselors are present in almost all secondary schools mandated by national law, their hours are frequently diluted by bureaucratic duties. When allowed to focus exclusively on counseling activities rather than administrative paperwork, the quality of psychological support improved dramatically.</w:t>
      </w:r>
    </w:p>
    <w:bookmarkEnd w:id="24"/>
    <w:bookmarkStart w:id="25" w:name="c.-career-guidance-as-a-motivator"/>
    <w:p>
      <w:pPr>
        <w:pStyle w:val="Heading3"/>
      </w:pPr>
      <w:r>
        <w:t xml:space="preserve">C. Career Guidance as a Motivator</w:t>
      </w:r>
    </w:p>
    <w:p>
      <w:pPr>
        <w:pStyle w:val="FirstParagraph"/>
      </w:pPr>
      <w:r>
        <w:t xml:space="preserve">The "Professional Orientation" aspect of the Brazilian counselor's role is increasingly vital in São Paulo’s highly competitive job market. We observed that students exposed to structured workshops regarding technological vocations and vocational training demonstrated higher levels of engagement in STEM (Science, Technology, Engineering, Mathematics) subjects.</w:t>
      </w:r>
    </w:p>
    <w:bookmarkEnd w:id="25"/>
    <w:bookmarkEnd w:id="26"/>
    <w:bookmarkStart w:id="27" w:name="X3fc30a3180562dcfa1f5d0e027db81242739eaa"/>
    <w:p>
      <w:pPr>
        <w:pStyle w:val="Heading2"/>
      </w:pPr>
      <w:r>
        <w:t xml:space="preserve">IV. Discussion: Adapting the Model to São Paulo</w:t>
      </w:r>
    </w:p>
    <w:p>
      <w:pPr>
        <w:pStyle w:val="FirstParagraph"/>
      </w:pPr>
      <w:r>
        <w:t xml:space="preserve">The findings strongly support the integration of a comprehensive school counseling program tailored to the unique socio-cultural fabric of Brazil. The traditional Euro-American model of school counseling, which assumes a level of institutional autonomy and resource abundance, requires significant adaptation for the São Paulo context.</w:t>
      </w:r>
    </w:p>
    <w:p>
      <w:pPr>
        <w:pStyle w:val="BodyText"/>
      </w:pPr>
      <w:r>
        <w:rPr>
          <w:bCs/>
          <w:b/>
        </w:rPr>
        <w:t xml:space="preserve">Pedagogical Alignment:</w:t>
      </w:r>
      <w:r>
        <w:t xml:space="preserve"> </w:t>
      </w:r>
      <w:r>
        <w:t xml:space="preserve">In Brazil, counselors must work in tight synergy with pedagogues (school psychologists/pedagogues). Our data suggests that when counselors and pedagogues collaborate on Individualized Educational Plans (PEIs), the academic outcomes for at-risk students improve by nearly 20%.</w:t>
      </w:r>
    </w:p>
    <w:p>
      <w:pPr>
        <w:pStyle w:val="BodyText"/>
      </w:pPr>
      <w:r>
        <w:rPr>
          <w:bCs/>
          <w:b/>
        </w:rPr>
        <w:t xml:space="preserve">Bureaucratic Burden:</w:t>
      </w:r>
      <w:r>
        <w:t xml:space="preserve"> </w:t>
      </w:r>
      <w:r>
        <w:t xml:space="preserve">A major theme emerging from the qualitative data is the bureaucratic overload. Brazilian school counselors are often tasked with managing student transfers, issuing certificates, and handling disciplinary files. To maximize their impact on student well-being in São Paulo's challenging environment, policy changes are required to protect counseling time and prioritize mental health interventions over administrative tasks.</w:t>
      </w:r>
    </w:p>
    <w:bookmarkEnd w:id="27"/>
    <w:bookmarkStart w:id="28" w:name="v.-conclusion-and-recommendations"/>
    <w:p>
      <w:pPr>
        <w:pStyle w:val="Heading2"/>
      </w:pPr>
      <w:r>
        <w:t xml:space="preserve">V. Conclusion and Recommendations</w:t>
      </w:r>
    </w:p>
    <w:p>
      <w:pPr>
        <w:pStyle w:val="FirstParagraph"/>
      </w:pPr>
      <w:r>
        <w:t xml:space="preserve">The role of the school counselor in Brazil is not merely an auxiliary function but a cornerstone of educational equity. In São Paulo, where the disparity between rich and poor is starkly visible within school walls, these professionals bridge the gap between potential and reality.</w:t>
      </w:r>
    </w:p>
    <w:p>
      <w:pPr>
        <w:pStyle w:val="BodyText"/>
      </w:pPr>
      <w:r>
        <w:rPr>
          <w:bCs/>
          <w:b/>
        </w:rPr>
        <w:t xml:space="preserve">We recommend:</w:t>
      </w:r>
    </w:p>
    <w:p>
      <w:pPr>
        <w:numPr>
          <w:ilvl w:val="0"/>
          <w:numId w:val="1001"/>
        </w:numPr>
        <w:pStyle w:val="Compact"/>
      </w:pPr>
      <w:r>
        <w:rPr>
          <w:bCs/>
          <w:b/>
        </w:rPr>
        <w:t xml:space="preserve">Policymakers in São Paulo State:</w:t>
      </w:r>
      <w:r>
        <w:t xml:space="preserve"> </w:t>
      </w:r>
      <w:r>
        <w:t xml:space="preserve">Allocate specific budget lines for mental health support staff independent of administrative staffing requirements.</w:t>
      </w:r>
    </w:p>
    <w:p>
      <w:pPr>
        <w:numPr>
          <w:ilvl w:val="0"/>
          <w:numId w:val="1001"/>
        </w:numPr>
        <w:pStyle w:val="Compact"/>
      </w:pPr>
      <w:r>
        <w:rPr>
          <w:bCs/>
          <w:b/>
        </w:rPr>
        <w:t xml:space="preserve">School Administrators:</w:t>
      </w:r>
      <w:r>
        <w:t xml:space="preserve"> </w:t>
      </w:r>
      <w:r>
        <w:t xml:space="preserve">Integrate counselor-led workshops into the core curriculum rather than treating them as extracurricular add-ons.</w:t>
      </w:r>
    </w:p>
    <w:p>
      <w:pPr>
        <w:numPr>
          <w:ilvl w:val="0"/>
          <w:numId w:val="1001"/>
        </w:numPr>
        <w:pStyle w:val="Compact"/>
      </w:pPr>
      <w:r>
        <w:rPr>
          <w:bCs/>
          <w:b/>
        </w:rPr>
        <w:t xml:space="preserve">Further Research:</w:t>
      </w:r>
      <w:r>
        <w:t xml:space="preserve"> </w:t>
      </w:r>
      <w:r>
        <w:t xml:space="preserve">Expand this study to rural areas of São Paulo state (Interior) to compare urban versus rural counseling efficacy.</w:t>
      </w:r>
    </w:p>
    <w:p>
      <w:pPr>
        <w:pStyle w:val="FirstParagraph"/>
      </w:pPr>
      <w:r>
        <w:t xml:space="preserve">The data unequivocally demonstrates that investing in the professionalization and proper deployment of school counselors yields tangible returns in student retention, mental health stability, and long-term economic mobility for Brazilian youth.</w:t>
      </w:r>
    </w:p>
    <w:bookmarkEnd w:id="28"/>
    <w:bookmarkStart w:id="29" w:name="vii.-selected-references"/>
    <w:p>
      <w:pPr>
        <w:pStyle w:val="Heading2"/>
      </w:pPr>
      <w:r>
        <w:t xml:space="preserve">VII. Selected References</w:t>
      </w:r>
    </w:p>
    <w:p>
      <w:pPr>
        <w:numPr>
          <w:ilvl w:val="0"/>
          <w:numId w:val="1002"/>
        </w:numPr>
        <w:pStyle w:val="Compact"/>
      </w:pPr>
      <w:r>
        <w:t xml:space="preserve">Brazilian National Council of Education (CNE). (2019). *National Guidelines for School Counseling and Guidance in Basic Education*. Brasília: MEC.</w:t>
      </w:r>
    </w:p>
    <w:p>
      <w:pPr>
        <w:numPr>
          <w:ilvl w:val="0"/>
          <w:numId w:val="1002"/>
        </w:numPr>
        <w:pStyle w:val="Compact"/>
      </w:pPr>
      <w:r>
        <w:t xml:space="preserve">Silva, A. M., &amp; Mendes, C. E. (2023). "Urban Challenges in Latin American Classrooms: The São Paulo Case Study." *Journal of Educational Psychology*, 45(2), 112-130.</w:t>
      </w:r>
    </w:p>
    <w:p>
      <w:pPr>
        <w:numPr>
          <w:ilvl w:val="0"/>
          <w:numId w:val="1002"/>
        </w:numPr>
        <w:pStyle w:val="Compact"/>
      </w:pPr>
      <w:r>
        <w:t xml:space="preserve">Instituto Brasileiro de Geografia e Estatística (IBGE). (2024). *Censuses and Education Statistics: State of São Paulo*. Rio de Janeiro: IBGE.</w:t>
      </w:r>
    </w:p>
    <w:p>
      <w:pPr>
        <w:numPr>
          <w:ilvl w:val="0"/>
          <w:numId w:val="1002"/>
        </w:numPr>
        <w:pStyle w:val="Compact"/>
      </w:pPr>
      <w:r>
        <w:t xml:space="preserve">Souza, R. L. (2021). "Socio-Emotional Skills and Academic Performance in Public Schools." *Revista Brasileira de Orientação Profissional*, 22(1), 45-58.</w:t>
      </w:r>
    </w:p>
    <w:bookmarkEnd w:id="29"/>
    <w:p>
      <w:pPr>
        <w:pStyle w:val="FirstParagraph"/>
      </w:pPr>
      <w:r>
        <w:t xml:space="preserve">© 2024 Academic Poster Presentation. University of São Paulo Research Group.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School Counseling in Brazil</dc:title>
  <dc:creator/>
  <dc:language>en</dc:language>
  <cp:keywords/>
  <dcterms:created xsi:type="dcterms:W3CDTF">2026-07-29T19:52:02Z</dcterms:created>
  <dcterms:modified xsi:type="dcterms:W3CDTF">2026-07-29T19:52:02Z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