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```html</w:t>
      </w:r>
    </w:p>
    <w:bookmarkStart w:id="27" w:name="Xf55bbb50b8ac96a03709819b66d4375665d9ec5"/>
    <w:p>
      <w:pPr>
        <w:pStyle w:val="Heading1"/>
      </w:pPr>
      <w:r>
        <w:t xml:space="preserve">Bridging Educational Excellence and Psychological Well-being: The Strategic Role of the School Counselor in Alexandria, Egypt</w:t>
      </w:r>
    </w:p>
    <w:p>
      <w:pPr>
        <w:pStyle w:val="FirstParagraph"/>
      </w:pPr>
      <w:r>
        <w:rPr>
          <w:bCs/>
          <w:b/>
        </w:rPr>
        <w:t xml:space="preserve">A Poster Presentation Document for Academic Dissemination</w:t>
      </w:r>
    </w:p>
    <w:bookmarkStart w:id="20" w:name="introduction-and-contextual-background"/>
    <w:p>
      <w:pPr>
        <w:pStyle w:val="Heading2"/>
      </w:pPr>
      <w:r>
        <w:t xml:space="preserve">Introduction and Contextual Background</w:t>
      </w:r>
    </w:p>
    <w:p>
      <w:pPr>
        <w:pStyle w:val="FirstParagraph"/>
      </w:pPr>
      <w:r>
        <w:t xml:space="preserve">In the rapidly evolving educational landscape of modern Egypt, Alexandria stands as a beacon of cultural heritage and academic ambition. As one of the most populous cities in North Africa, Alexandria faces unique socio-economic pressures that directly impact its youth population. Within this complex environment, the role of the</w:t>
      </w:r>
      <w:r>
        <w:t xml:space="preserve"> </w:t>
      </w:r>
      <w:r>
        <w:rPr>
          <w:bCs/>
          <w:b/>
        </w:rPr>
        <w:t xml:space="preserve">School Counselor</w:t>
      </w:r>
      <w:r>
        <w:t xml:space="preserve"> </w:t>
      </w:r>
      <w:r>
        <w:t xml:space="preserve">has transitioned from a peripheral administrative function to a central pillar of educational infrastructure. This presentation explores the critical necessity of integrating professional counseling services into Egyptian schools, specifically tailored to the demographic and cultural nuances of</w:t>
      </w:r>
      <w:r>
        <w:t xml:space="preserve"> </w:t>
      </w:r>
      <w:r>
        <w:rPr>
          <w:bCs/>
          <w:b/>
        </w:rPr>
        <w:t xml:space="preserve">Egypt Alexandria</w:t>
      </w:r>
      <w:r>
        <w:t xml:space="preserve">. The objective is to advocate for systemic reforms that recognize mental health support as an integral component of academic success and holistic student development.</w:t>
      </w:r>
    </w:p>
    <w:bookmarkEnd w:id="20"/>
    <w:bookmarkStart w:id="21" w:name="Xe68e35c6a935f47b0a21a196da84047d5d2fc19"/>
    <w:p>
      <w:pPr>
        <w:pStyle w:val="Heading2"/>
      </w:pPr>
      <w:r>
        <w:t xml:space="preserve">The Current Landscape in Alexandrian Education</w:t>
      </w:r>
    </w:p>
    <w:p>
      <w:pPr>
        <w:pStyle w:val="FirstParagraph"/>
      </w:pPr>
      <w:r>
        <w:t xml:space="preserve">Alexandria’s educational sector is characterized by a blend of public and private institutions, serving a diverse socioeconomic spectrum. However, recent studies indicate a growing disparity in access to psychosocial support services. While curriculum standards have been modernized to meet international benchmarks, the psychological scaffolding required to help students navigate academic pressure, social identity crises, and future career anxieties remains under-resourced.</w:t>
      </w:r>
    </w:p>
    <w:p>
      <w:pPr>
        <w:pStyle w:val="BodyText"/>
      </w:pPr>
      <w:r>
        <w:t xml:space="preserve">In many Alexandrian schools, teachers are expected to assume disciplinary and mentoring roles without adequate training in psychological first aid or developmental counseling. This gap often leads to unaddressed behavioral issues and rising rates of student disengagement. The concept of the</w:t>
      </w:r>
      <w:r>
        <w:t xml:space="preserve"> </w:t>
      </w:r>
      <w:r>
        <w:rPr>
          <w:bCs/>
          <w:b/>
        </w:rPr>
        <w:t xml:space="preserve">School Counselor</w:t>
      </w:r>
      <w:r>
        <w:t xml:space="preserve"> </w:t>
      </w:r>
      <w:r>
        <w:t xml:space="preserve">as a specialized professional is still emerging in public consciousness, frequently misunderstood as merely a disciplinary officer rather than a facilitator of personal growth and academic planning.</w:t>
      </w:r>
    </w:p>
    <w:bookmarkEnd w:id="21"/>
    <w:bookmarkStart w:id="22" w:name="X3642e0cfacbe56b31b3c2794409c14bfd227964"/>
    <w:p>
      <w:pPr>
        <w:pStyle w:val="Heading2"/>
      </w:pPr>
      <w:r>
        <w:t xml:space="preserve">The Multidimensional Role of the School Counselor</w:t>
      </w:r>
    </w:p>
    <w:p>
      <w:pPr>
        <w:pStyle w:val="FirstParagraph"/>
      </w:pPr>
      <w:r>
        <w:t xml:space="preserve">To effectively serve the students of</w:t>
      </w:r>
      <w:r>
        <w:t xml:space="preserve"> </w:t>
      </w:r>
      <w:r>
        <w:rPr>
          <w:bCs/>
          <w:b/>
        </w:rPr>
        <w:t xml:space="preserve">Egypt Alexandria</w:t>
      </w:r>
      <w:r>
        <w:t xml:space="preserve">, the modern School Counselor must operate across multiple domains:</w:t>
      </w:r>
    </w:p>
    <w:p>
      <w:pPr>
        <w:numPr>
          <w:ilvl w:val="0"/>
          <w:numId w:val="1001"/>
        </w:numPr>
        <w:pStyle w:val="Compact"/>
      </w:pPr>
      <w:r>
        <w:rPr>
          <w:bCs/>
          <w:b/>
        </w:rPr>
        <w:t xml:space="preserve">Academic Guidance and Career Mapping:</w:t>
      </w:r>
      <w:r>
        <w:t xml:space="preserve"> </w:t>
      </w:r>
      <w:r>
        <w:t xml:space="preserve">With Egypt’s economy shifting towards technology, tourism, and services, Alexandrian students require early exposure to viable career paths. Counselors play a vital role in aligning student aptitudes with market realities, reducing the mismatch between educational outcomes and employment needs.</w:t>
      </w:r>
    </w:p>
    <w:p>
      <w:pPr>
        <w:numPr>
          <w:ilvl w:val="0"/>
          <w:numId w:val="1001"/>
        </w:numPr>
        <w:pStyle w:val="Compact"/>
      </w:pPr>
      <w:r>
        <w:rPr>
          <w:bCs/>
          <w:b/>
        </w:rPr>
        <w:t xml:space="preserve">Socio-Emotional Learning (SEL):</w:t>
      </w:r>
      <w:r>
        <w:t xml:space="preserve"> </w:t>
      </w:r>
      <w:r>
        <w:t xml:space="preserve">In the dense urban fabric of Alexandria, students face significant social pressures. Counselors provide safe spaces for conflict resolution, stress management, and emotional regulation. This is particularly crucial in a post-pandemic era where anxiety and depression among adolescents have shown measurable increases.</w:t>
      </w:r>
    </w:p>
    <w:p>
      <w:pPr>
        <w:numPr>
          <w:ilvl w:val="0"/>
          <w:numId w:val="1001"/>
        </w:numPr>
        <w:pStyle w:val="Compact"/>
      </w:pPr>
      <w:r>
        <w:rPr>
          <w:bCs/>
          <w:b/>
        </w:rPr>
        <w:t xml:space="preserve">Crisis Intervention:</w:t>
      </w:r>
      <w:r>
        <w:t xml:space="preserve"> </w:t>
      </w:r>
      <w:r>
        <w:t xml:space="preserve">Given the geopolitical volatility affecting the broader region, Alexandrian youth may be exposed to traumatic narratives or family instability. School counselors are trained to identify signs of trauma and provide immediate intervention or referral mechanisms.</w:t>
      </w:r>
    </w:p>
    <w:p>
      <w:pPr>
        <w:numPr>
          <w:ilvl w:val="0"/>
          <w:numId w:val="1001"/>
        </w:numPr>
        <w:pStyle w:val="Compact"/>
      </w:pPr>
      <w:r>
        <w:rPr>
          <w:bCs/>
          <w:b/>
        </w:rPr>
        <w:t xml:space="preserve">Family and Community Engagement:</w:t>
      </w:r>
      <w:r>
        <w:t xml:space="preserve"> </w:t>
      </w:r>
      <w:r>
        <w:t xml:space="preserve">Effective counseling in Egypt requires a collaborative approach. Counselors act as bridges between the school, parents, and local community organizations, fostering a supportive ecosystem that reinforces positive behavior at home.</w:t>
      </w:r>
    </w:p>
    <w:bookmarkEnd w:id="22"/>
    <w:bookmarkStart w:id="23" w:name="cultural-adaptation-and-local-challenges"/>
    <w:p>
      <w:pPr>
        <w:pStyle w:val="Heading2"/>
      </w:pPr>
      <w:r>
        <w:t xml:space="preserve">Cultural Adaptation and Local Challenges</w:t>
      </w:r>
    </w:p>
    <w:p>
      <w:pPr>
        <w:pStyle w:val="FirstParagraph"/>
      </w:pPr>
      <w:r>
        <w:t xml:space="preserve">A critical aspect of implementing counseling in</w:t>
      </w:r>
      <w:r>
        <w:t xml:space="preserve"> </w:t>
      </w:r>
      <w:r>
        <w:rPr>
          <w:bCs/>
          <w:b/>
        </w:rPr>
        <w:t xml:space="preserve">Egypt Alexandria</w:t>
      </w:r>
      <w:r>
        <w:t xml:space="preserve"> </w:t>
      </w:r>
      <w:r>
        <w:t xml:space="preserve">is cultural adaptation. Western models of counseling often emphasize individual autonomy, which may conflict with the collectivist values prevalent in Egyptian society. Therefore, the role of the School Counselor must be culturally responsive.</w:t>
      </w:r>
    </w:p>
    <w:p>
      <w:pPr>
        <w:pStyle w:val="BodyText"/>
      </w:pPr>
      <w:r>
        <w:t xml:space="preserve">This involves respecting familial hierarchies while empowering student voice. For instance, career discussions must involve parents early on to ensure alignment with family expectations. Furthermore, counselors must navigate linguistic nuances; while English proficiency is high in private sectors of Alexandria, Arabic remains the primary medium for deep emotional expression. Bilingual counseling capabilities are therefore essential.</w:t>
      </w:r>
    </w:p>
    <w:p>
      <w:pPr>
        <w:pStyle w:val="BodyText"/>
      </w:pPr>
      <w:r>
        <w:t xml:space="preserve">Additionally, stigma surrounding mental health remains a barrier. Many families in Alexandria may view psychological distress as a weakness rather than a health issue. School Counselors must engage in extensive psycho-education campaigns to destigmatize help-seeking behaviors, framing mental well-being as a prerequisite for academic excellence.</w:t>
      </w:r>
    </w:p>
    <w:bookmarkEnd w:id="23"/>
    <w:bookmarkStart w:id="24" w:name="X35277a3f0de7e38d00ece2a3bfa93f72b75e1ef"/>
    <w:p>
      <w:pPr>
        <w:pStyle w:val="Heading2"/>
      </w:pPr>
      <w:r>
        <w:t xml:space="preserve">Strategic Recommendations for Implementation</w:t>
      </w:r>
    </w:p>
    <w:p>
      <w:pPr>
        <w:pStyle w:val="FirstParagraph"/>
      </w:pPr>
      <w:r>
        <w:t xml:space="preserve">To realize the full potential of School Counselors in Alexandria, several strategic steps are recommended:</w:t>
      </w:r>
    </w:p>
    <w:p>
      <w:pPr>
        <w:numPr>
          <w:ilvl w:val="0"/>
          <w:numId w:val="1002"/>
        </w:numPr>
        <w:pStyle w:val="Compact"/>
      </w:pPr>
      <w:r>
        <w:rPr>
          <w:bCs/>
          <w:b/>
        </w:rPr>
        <w:t xml:space="preserve">Policymaker Engagement:</w:t>
      </w:r>
      <w:r>
        <w:t xml:space="preserve">The Ministry of Education must mandate a specific student-to-counselor ratio (ideally 250:1) in all public and private schools. Funding should be allocated specifically for hiring certified professionals, not just administrative staff.</w:t>
      </w:r>
    </w:p>
    <w:p>
      <w:pPr>
        <w:numPr>
          <w:ilvl w:val="0"/>
          <w:numId w:val="1002"/>
        </w:numPr>
        <w:pStyle w:val="Compact"/>
      </w:pPr>
      <w:r>
        <w:rPr>
          <w:bCs/>
          <w:b/>
        </w:rPr>
        <w:t xml:space="preserve">Professional Development:</w:t>
      </w:r>
      <w:r>
        <w:t xml:space="preserve">Ongoing training programs tailored to the Alexandrian context must be established. This includes workshops on local crisis trends, culturally sensitive therapeutic techniques, and digital counseling tools.</w:t>
      </w:r>
    </w:p>
    <w:p>
      <w:pPr>
        <w:numPr>
          <w:ilvl w:val="0"/>
          <w:numId w:val="1002"/>
        </w:numPr>
        <w:pStyle w:val="Compact"/>
      </w:pPr>
      <w:r>
        <w:rPr>
          <w:bCs/>
          <w:b/>
        </w:rPr>
        <w:t xml:space="preserve">Integration into Curriculum:</w:t>
      </w:r>
      <w:r>
        <w:t xml:space="preserve">Counseling services should not be an add-on but integrated into the school day. Homeroom periods could include SEL modules led by counselors.</w:t>
      </w:r>
    </w:p>
    <w:p>
      <w:pPr>
        <w:numPr>
          <w:ilvl w:val="0"/>
          <w:numId w:val="1002"/>
        </w:numPr>
        <w:pStyle w:val="Compact"/>
      </w:pPr>
      <w:r>
        <w:rPr>
          <w:bCs/>
          <w:b/>
        </w:rPr>
        <w:t xml:space="preserve">Data-Driven Practice:</w:t>
      </w:r>
      <w:r>
        <w:t xml:space="preserve">Schools in Alexandria should implement data systems to track student progress, attendance, and behavioral incidents. Counselors can use this data to identify at-risk students early and intervene proactively.</w:t>
      </w:r>
    </w:p>
    <w:bookmarkEnd w:id="24"/>
    <w:bookmarkStart w:id="25" w:name="conclusion"/>
    <w:p>
      <w:pPr>
        <w:pStyle w:val="Heading2"/>
      </w:pPr>
      <w:r>
        <w:t xml:space="preserve">Conclusion</w:t>
      </w:r>
    </w:p>
    <w:p>
      <w:pPr>
        <w:pStyle w:val="FirstParagraph"/>
      </w:pPr>
      <w:r>
        <w:t xml:space="preserve">The future of Egypt’s youth lies in the classrooms of Alexandria, but their potential cannot be fully realized without robust psychological support systems. The School Counselor is not merely a supportive figure but a transformative agent in the educational ecosystem. By professionalizing this role, adapting it to local cultural contexts, and integrating it systematically into school structures, Alexandria can set a precedent for holistic education in the Arab world.</w:t>
      </w:r>
    </w:p>
    <w:p>
      <w:pPr>
        <w:pStyle w:val="BodyText"/>
      </w:pPr>
      <w:r>
        <w:t xml:space="preserve">This presentation calls upon educators, policymakers, and community leaders to prioritize the investment in School Counselors. Doing so is not just an educational imperative but a moral obligation to ensure that every student in Alexandria has the emotional tools necessary to thrive amidst their personal challenges and contribute meaningfully to society.</w:t>
      </w:r>
    </w:p>
    <w:bookmarkEnd w:id="25"/>
    <w:bookmarkStart w:id="26" w:name="references-and-further-reading"/>
    <w:p>
      <w:pPr>
        <w:pStyle w:val="Heading2"/>
      </w:pPr>
      <w:r>
        <w:t xml:space="preserve">References and Further Reading</w:t>
      </w:r>
    </w:p>
    <w:p>
      <w:pPr>
        <w:numPr>
          <w:ilvl w:val="0"/>
          <w:numId w:val="1003"/>
        </w:numPr>
        <w:pStyle w:val="Compact"/>
      </w:pPr>
      <w:r>
        <w:t xml:space="preserve">Alexandria Governorate Education Department Reports (2023).</w:t>
      </w:r>
    </w:p>
    <w:p>
      <w:pPr>
        <w:numPr>
          <w:ilvl w:val="0"/>
          <w:numId w:val="1003"/>
        </w:numPr>
        <w:pStyle w:val="Compact"/>
      </w:pPr>
      <w:r>
        <w:t xml:space="preserve">National Council for Childhood and Motherhood, Egypt. "State of the Child in Egypt" Series.</w:t>
      </w:r>
    </w:p>
    <w:p>
      <w:pPr>
        <w:numPr>
          <w:ilvl w:val="0"/>
          <w:numId w:val="1003"/>
        </w:numPr>
        <w:pStyle w:val="Compact"/>
      </w:pPr>
      <w:r>
        <w:t xml:space="preserve">International Association for Counseling Services: Guidelines for Cross-Cultural Practice in the Middle East.</w:t>
      </w:r>
    </w:p>
    <w:p>
      <w:pPr>
        <w:numPr>
          <w:ilvl w:val="0"/>
          <w:numId w:val="1003"/>
        </w:numPr>
        <w:pStyle w:val="Compact"/>
      </w:pPr>
      <w:r>
        <w:t xml:space="preserve">Journals on Educational Psychology focusing on Arab Youth Mental Health.</w:t>
      </w:r>
    </w:p>
    <w:bookmarkEnd w:id="26"/>
    <w:p>
      <w:pPr>
        <w:pStyle w:val="FirstParagraph"/>
      </w:pPr>
      <w:r>
        <w:t xml:space="preserve">The following is a poster presentation academic document about School Counselor to be used in Egypt Alexandria with at least 800 words.</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language>en</dc:language>
  <cp:keywords/>
  <dcterms:created xsi:type="dcterms:W3CDTF">2026-07-30T12:30:54Z</dcterms:created>
  <dcterms:modified xsi:type="dcterms:W3CDTF">2026-07-30T12:30:54Z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