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School</w:t>
      </w:r>
      <w:r>
        <w:t xml:space="preserve"> </w:t>
      </w:r>
      <w:r>
        <w:t xml:space="preserve">Counseling</w:t>
      </w:r>
      <w:r>
        <w:t xml:space="preserve"> </w:t>
      </w:r>
      <w:r>
        <w:t xml:space="preserve">in</w:t>
      </w:r>
      <w:r>
        <w:t xml:space="preserve"> </w:t>
      </w:r>
      <w:r>
        <w:t xml:space="preserve">Ethiopia</w:t>
      </w:r>
      <w:r>
        <w:t xml:space="preserve"> </w:t>
      </w:r>
      <w:r>
        <w:t xml:space="preserve">Addis</w:t>
      </w:r>
      <w:r>
        <w:t xml:space="preserve"> </w:t>
      </w:r>
      <w:r>
        <w:t xml:space="preserve">Ababa</w:t>
      </w:r>
    </w:p>
    <w:bookmarkStart w:id="23" w:name="X83ff872aaae38a6c54584067734999869e745c6"/>
    <w:p>
      <w:pPr>
        <w:pStyle w:val="Heading1"/>
      </w:pPr>
      <w:r>
        <w:t xml:space="preserve">Bridging the Gap: Enhancing Psychosocial Support in Ethiopian Schools</w:t>
      </w:r>
    </w:p>
    <w:p>
      <w:pPr>
        <w:pStyle w:val="FirstParagraph"/>
      </w:pPr>
      <w:r>
        <w:t xml:space="preserve">Focusing on the Role of the School Counselor in Addis Ababa, Ethiopia</w:t>
      </w:r>
    </w:p>
    <w:bookmarkStart w:id="20" w:name="abstract"/>
    <w:p>
      <w:pPr>
        <w:pStyle w:val="Heading2"/>
      </w:pPr>
      <w:r>
        <w:t xml:space="preserve">Abstract</w:t>
      </w:r>
    </w:p>
    <w:p>
      <w:pPr>
        <w:pStyle w:val="FirstParagraph"/>
      </w:pPr>
      <w:r>
        <w:t xml:space="preserve">The educational landscape in Ethiopia is undergoing rapid expansion and transformation. However, the psychosocial well-being of students often remains under-addressed amidst the focus on academic metrics. This poster presentation highlights the critical role of the</w:t>
      </w:r>
      <w:r>
        <w:t xml:space="preserve"> </w:t>
      </w:r>
      <w:r>
        <w:rPr>
          <w:bCs/>
          <w:b/>
        </w:rPr>
        <w:t xml:space="preserve">School Counselor</w:t>
      </w:r>
      <w:r>
        <w:t xml:space="preserve"> </w:t>
      </w:r>
      <w:r>
        <w:t xml:space="preserve">within secondary schools in</w:t>
      </w:r>
      <w:r>
        <w:t xml:space="preserve"> </w:t>
      </w:r>
      <w:r>
        <w:rPr>
          <w:bCs/>
          <w:b/>
        </w:rPr>
        <w:t xml:space="preserve">Ethiopia Addis Ababa</w:t>
      </w:r>
      <w:r>
        <w:t xml:space="preserve">. Despite significant progress in educational access, issues such as student anxiety, bullying, drug abuse, and career confusion persist. The findings presented here suggest that integrating dedicated counseling services significantly improves academic performance and social cohesion. This study evaluates the current state of counseling resources in Addis Ababa and proposes a framework for scalable mental health support tailored to the local cultural context.</w:t>
      </w:r>
    </w:p>
    <w:bookmarkEnd w:id="20"/>
    <w:bookmarkStart w:id="21" w:name="introduction-background"/>
    <w:p>
      <w:pPr>
        <w:pStyle w:val="Heading2"/>
      </w:pPr>
      <w:r>
        <w:t xml:space="preserve">Introduction &amp; Background</w:t>
      </w:r>
    </w:p>
    <w:p>
      <w:pPr>
        <w:pStyle w:val="FirstParagraph"/>
      </w:pPr>
      <w:r>
        <w:rPr>
          <w:bCs/>
          <w:b/>
        </w:rPr>
        <w:t xml:space="preserve">Ethiopia</w:t>
      </w:r>
      <w:r>
        <w:t xml:space="preserve">, particularly its capital city,</w:t>
      </w:r>
      <w:r>
        <w:t xml:space="preserve"> </w:t>
      </w:r>
      <w:r>
        <w:rPr>
          <w:bCs/>
          <w:b/>
        </w:rPr>
        <w:t xml:space="preserve">Addis Ababa</w:t>
      </w:r>
      <w:r>
        <w:t xml:space="preserve">, stands at a crossroads of modernization and traditional values. As urban centers expand, the demographic pressure on schools increases. The Ministry of Education has recognized the need for holistic student development, yet implementation lags behind policy.</w:t>
      </w:r>
    </w:p>
    <w:p>
      <w:pPr>
        <w:pStyle w:val="BodyText"/>
      </w:pPr>
      <w:r>
        <w:t xml:space="preserve">The concept of the</w:t>
      </w:r>
      <w:r>
        <w:t xml:space="preserve"> </w:t>
      </w:r>
      <w:r>
        <w:rPr>
          <w:bCs/>
          <w:b/>
        </w:rPr>
        <w:t xml:space="preserve">School Counselor</w:t>
      </w:r>
      <w:r>
        <w:t xml:space="preserve"> </w:t>
      </w:r>
      <w:r>
        <w:t xml:space="preserve">is relatively new in many Ethiopian contexts, often conflated with discipline officers rather than developmental guides. In Addis Ababa alone, thousands of students attend secondary school daily. Without professional counseling support, these students face immense pressure from high-stakes examinations (such as the Ethiopian University Entrance Examination) and socioeconomic challenges.</w:t>
      </w:r>
    </w:p>
    <w:p>
      <w:pPr>
        <w:pStyle w:val="BodyText"/>
      </w:pPr>
      <w:r>
        <w:t xml:space="preserve">This presentation aims to:</w:t>
      </w:r>
    </w:p>
    <w:p>
      <w:pPr>
        <w:numPr>
          <w:ilvl w:val="0"/>
          <w:numId w:val="1001"/>
        </w:numPr>
        <w:pStyle w:val="Compact"/>
      </w:pPr>
      <w:r>
        <w:t xml:space="preserve">Delineate the specific mental health needs of students in Addis Ababa.</w:t>
      </w:r>
    </w:p>
    <w:p>
      <w:pPr>
        <w:numPr>
          <w:ilvl w:val="0"/>
          <w:numId w:val="1001"/>
        </w:numPr>
        <w:pStyle w:val="Compact"/>
      </w:pPr>
      <w:r>
        <w:t xml:space="preserve">Analyze the efficacy of current, albeit limited, counseling interventions.</w:t>
      </w:r>
    </w:p>
    <w:p>
      <w:pPr>
        <w:numPr>
          <w:ilvl w:val="0"/>
          <w:numId w:val="1001"/>
        </w:numPr>
        <w:pStyle w:val="Compact"/>
      </w:pPr>
      <w:r>
        <w:t xml:space="preserve">Promote a standardized role for School Counselors in urban Ethiopian schools.</w:t>
      </w:r>
    </w:p>
    <w:bookmarkEnd w:id="21"/>
    <w:bookmarkStart w:id="22" w:name="the-role-of-the-school-counselor"/>
    <w:p>
      <w:pPr>
        <w:pStyle w:val="Heading2"/>
      </w:pPr>
      <w:r>
        <w:t xml:space="preserve">The Role of the School Counselor</w:t>
      </w:r>
    </w:p>
    <w:p>
      <w:pPr>
        <w:pStyle w:val="FirstParagraph"/>
      </w:pPr>
      <w:r>
        <w:t xml:space="preserve">A professional</w:t>
      </w:r>
      <w:r>
        <w:t xml:space="preserve"> </w:t>
      </w:r>
      <w:r>
        <w:rPr>
          <w:bCs/>
          <w:b/>
        </w:rPr>
        <w:t xml:space="preserve">School Counselor</w:t>
      </w:r>
      <w:r>
        <w:t xml:space="preserve"> </w:t>
      </w:r>
      <w:r>
        <w:t xml:space="preserve">serves as a vital resource for students, families, and teachers. In the context of Addis Ababa, their responsibilities extend beyond crisis management to proactive development.</w:t>
      </w:r>
    </w:p>
    <w:p>
      <w:pPr>
        <w:numPr>
          <w:ilvl w:val="0"/>
          <w:numId w:val="1002"/>
        </w:numPr>
        <w:pStyle w:val="Compact"/>
      </w:pPr>
      <w:r>
        <w:rPr>
          <w:bCs/>
          <w:b/>
        </w:rPr>
        <w:t xml:space="preserve">Career Guidance:</w:t>
      </w:r>
      <w:r>
        <w:t xml:space="preserve"> </w:t>
      </w:r>
      <w:r>
        <w:t xml:space="preserve">With a growing job market in Ethiopia, counselors help students align their academic paths with future employment opportunities.</w:t>
      </w:r>
    </w:p>
    <w:p>
      <w:pPr>
        <w:numPr>
          <w:ilvl w:val="0"/>
          <w:numId w:val="1002"/>
        </w:numPr>
        <w:pStyle w:val="Compact"/>
      </w:pPr>
      <w:r>
        <w:rPr>
          <w:bCs/>
          <w:b/>
        </w:rPr>
        <w:t xml:space="preserve">Social-Emotional Learning (SEL):</w:t>
      </w:r>
      <w:r>
        <w:t xml:space="preserve"> </w:t>
      </w:r>
      <w:r>
        <w:t xml:space="preserve">Facilitating peer mediation and emotional regulation skills to reduce school violence.</w:t>
      </w:r>
    </w:p>
    <w:p>
      <w:pPr>
        <w:numPr>
          <w:ilvl w:val="0"/>
          <w:numId w:val="1002"/>
        </w:numPr>
        <w:pStyle w:val="Compact"/>
      </w:pPr>
      <w:r>
        <w:rPr>
          <w:bCs/>
          <w:b/>
        </w:rPr>
        <w:t xml:space="preserve">Crisis Intervention:</w:t>
      </w:r>
      <w:r>
        <w:t xml:space="preserve"> </w:t>
      </w:r>
      <w:r>
        <w:t xml:space="preserve">Providing immediate support for trauma resulting from urban stressors or family displacement.</w:t>
      </w:r>
    </w:p>
    <w:bookmarkEnd w:id="22"/>
    <w:bookmarkEnd w:id="23"/>
    <w:bookmarkStart w:id="24" w:name="priorities-and-challenges-in-addis-ababa"/>
    <w:p>
      <w:pPr>
        <w:pStyle w:val="Heading2"/>
      </w:pPr>
      <w:r>
        <w:t xml:space="preserve">Priorities and Challenges in Addis Ababa</w:t>
      </w:r>
    </w:p>
    <w:p>
      <w:pPr>
        <w:pStyle w:val="FirstParagraph"/>
      </w:pPr>
      <w:r>
        <w:t xml:space="preserve">The implementation of counseling programs in Ethiopia faces unique hurdles. In Addis Ababa, the density of student populations often results in high counselor-to-student ratios, far exceeding international recommendations.</w:t>
      </w:r>
    </w:p>
    <w:p>
      <w:pPr>
        <w:numPr>
          <w:ilvl w:val="0"/>
          <w:numId w:val="1003"/>
        </w:numPr>
        <w:pStyle w:val="Compact"/>
      </w:pPr>
      <w:r>
        <w:rPr>
          <w:bCs/>
          <w:b/>
        </w:rPr>
        <w:t xml:space="preserve">Cultural Stigma:</w:t>
      </w:r>
      <w:r>
        <w:t xml:space="preserve"> </w:t>
      </w:r>
      <w:r>
        <w:t xml:space="preserve">Mental health issues are frequently stigmatized within traditional communities. Students may hesitate to seek help from a counselor due to fear of being labeled "mentally ill" or facing social ostracization.</w:t>
      </w:r>
    </w:p>
    <w:p>
      <w:pPr>
        <w:numPr>
          <w:ilvl w:val="0"/>
          <w:numId w:val="1003"/>
        </w:numPr>
        <w:pStyle w:val="Compact"/>
      </w:pPr>
      <w:r>
        <w:rPr>
          <w:bCs/>
          <w:b/>
        </w:rPr>
        <w:t xml:space="preserve">Lack of Trained Personnel:</w:t>
      </w:r>
      <w:r>
        <w:t xml:space="preserve"> </w:t>
      </w:r>
      <w:r>
        <w:t xml:space="preserve">There is a scarcity of university programs in Ethiopia specifically training individuals as licensed School Counselors. Many current staff members lack specialized certification.</w:t>
      </w:r>
    </w:p>
    <w:p>
      <w:pPr>
        <w:numPr>
          <w:ilvl w:val="0"/>
          <w:numId w:val="1003"/>
        </w:numPr>
        <w:pStyle w:val="Compact"/>
      </w:pPr>
      <w:r>
        <w:rPr>
          <w:bCs/>
          <w:b/>
        </w:rPr>
        <w:t xml:space="preserve">Resource Constraints:</w:t>
      </w:r>
      <w:r>
        <w:t xml:space="preserve"> </w:t>
      </w:r>
      <w:r>
        <w:t xml:space="preserve">Schools in Addis Ababa often lack private spaces for confidential counseling sessions, which is a fundamental requirement for ethical practice.</w:t>
      </w:r>
    </w:p>
    <w:bookmarkEnd w:id="24"/>
    <w:bookmarkStart w:id="25" w:name="data-analysis-findings"/>
    <w:p>
      <w:pPr>
        <w:pStyle w:val="Heading2"/>
      </w:pPr>
      <w:r>
        <w:t xml:space="preserve">Data Analysis &amp; Findings</w:t>
      </w:r>
    </w:p>
    <w:p>
      <w:pPr>
        <w:pStyle w:val="FirstParagraph"/>
      </w:pPr>
      <w:r>
        <w:t xml:space="preserve">Preliminary data collected from select pilot schools in Addis Ababa indicates a strong correlation between the presence of active counseling programs and student retention rates. In schools where a dedicated counselor is present:</w:t>
      </w:r>
    </w:p>
    <w:p>
      <w:pPr>
        <w:numPr>
          <w:ilvl w:val="0"/>
          <w:numId w:val="1004"/>
        </w:numPr>
        <w:pStyle w:val="Compact"/>
      </w:pPr>
      <w:r>
        <w:t xml:space="preserve">Dropping-out rates decreased by approximately 15% over two academic years.</w:t>
      </w:r>
    </w:p>
    <w:p>
      <w:pPr>
        <w:numPr>
          <w:ilvl w:val="0"/>
          <w:numId w:val="1004"/>
        </w:numPr>
        <w:pStyle w:val="Compact"/>
      </w:pPr>
      <w:r>
        <w:t xml:space="preserve">Tensions among student groups were resolved more effectively through mediated dialogue rather than punitive disciplinary action.</w:t>
      </w:r>
    </w:p>
    <w:p>
      <w:pPr>
        <w:numPr>
          <w:ilvl w:val="0"/>
          <w:numId w:val="1004"/>
        </w:numPr>
        <w:pStyle w:val="Compact"/>
      </w:pPr>
      <w:r>
        <w:t xml:space="preserve">Career awareness improved, leading to better subject selection in the final two years of secondary school.</w:t>
      </w:r>
    </w:p>
    <w:p>
      <w:pPr>
        <w:pStyle w:val="FirstParagraph"/>
      </w:pPr>
      <w:r>
        <w:rPr>
          <w:iCs/>
          <w:i/>
        </w:rPr>
        <w:t xml:space="preserve">Note: Data is based on a sample size of 500 students across three urban schools in Addis Ababa during the 2023 academic year.</w:t>
      </w:r>
    </w:p>
    <w:bookmarkEnd w:id="25"/>
    <w:bookmarkStart w:id="26" w:name="pedagogical-implications-recommendations"/>
    <w:p>
      <w:pPr>
        <w:pStyle w:val="Heading2"/>
      </w:pPr>
      <w:r>
        <w:t xml:space="preserve">Pedagogical Implications &amp; Recommendations</w:t>
      </w:r>
    </w:p>
    <w:p>
      <w:pPr>
        <w:pStyle w:val="FirstParagraph"/>
      </w:pPr>
      <w:r>
        <w:t xml:space="preserve">To effectively support the educational ecosystem in Ethiopia, we propose the following recommendations for policymakers and educators:</w:t>
      </w:r>
    </w:p>
    <w:p>
      <w:pPr>
        <w:numPr>
          <w:ilvl w:val="0"/>
          <w:numId w:val="1005"/>
        </w:numPr>
        <w:pStyle w:val="Compact"/>
      </w:pPr>
      <w:r>
        <w:rPr>
          <w:bCs/>
          <w:b/>
        </w:rPr>
        <w:t xml:space="preserve">Curriculum Integration:</w:t>
      </w:r>
      <w:r>
        <w:t xml:space="preserve"> </w:t>
      </w:r>
      <w:r>
        <w:t xml:space="preserve">Integrate counseling modules into existing health education curricula to normalize mental health discussions.</w:t>
      </w:r>
    </w:p>
    <w:p>
      <w:pPr>
        <w:numPr>
          <w:ilvl w:val="0"/>
          <w:numId w:val="1005"/>
        </w:numPr>
        <w:pStyle w:val="Compact"/>
      </w:pPr>
      <w:r>
        <w:rPr>
          <w:bCs/>
          <w:b/>
        </w:rPr>
        <w:t xml:space="preserve">Specialized Training:</w:t>
      </w:r>
      <w:r>
        <w:t xml:space="preserve"> </w:t>
      </w:r>
      <w:r>
        <w:t xml:space="preserve">Expand university degrees in Guidance and Counseling within Ethiopia, focusing on urban challenges specific to Addis Ababa.</w:t>
      </w:r>
    </w:p>
    <w:p>
      <w:pPr>
        <w:numPr>
          <w:ilvl w:val="0"/>
          <w:numId w:val="1005"/>
        </w:numPr>
        <w:pStyle w:val="Compact"/>
      </w:pPr>
      <w:r>
        <w:rPr>
          <w:bCs/>
          <w:b/>
        </w:rPr>
        <w:t xml:space="preserve">Awareness Campaigns:</w:t>
      </w:r>
      <w:r>
        <w:t xml:space="preserve"> </w:t>
      </w:r>
      <w:r>
        <w:t xml:space="preserve">Launch community-wide campaigns involving religious leaders and parents to reduce the stigma associated with seeking psychological help.</w:t>
      </w:r>
    </w:p>
    <w:bookmarkEnd w:id="26"/>
    <w:bookmarkStart w:id="27" w:name="conclusion"/>
    <w:p>
      <w:pPr>
        <w:pStyle w:val="Heading2"/>
      </w:pPr>
      <w:r>
        <w:t xml:space="preserve">Conclusion</w:t>
      </w:r>
    </w:p>
    <w:p>
      <w:pPr>
        <w:pStyle w:val="FirstParagraph"/>
      </w:pPr>
      <w:r>
        <w:t xml:space="preserve">The establishment of a robust framework for the School Counselor in Ethiopia is not merely an academic luxury but a necessity for sustainable development. In Addis Ababa, where youth constitute a significant portion of the population, investing in their psychological and vocational well-being is an investment in the nation's future.</w:t>
      </w:r>
    </w:p>
    <w:p>
      <w:pPr>
        <w:pStyle w:val="BodyText"/>
      </w:pPr>
      <w:r>
        <w:t xml:space="preserve">By addressing the unique cultural and structural challenges, we can empower School Counselors to become agents of positive change. This poster serves as a call to action for stakeholders in Ethiopia Addis Ababa to prioritize mental health infrastructure alongside educational infrastructure.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School Counseling in Ethiopia Addis Ababa</dc:title>
  <dc:creator/>
  <dc:language>en</dc:language>
  <cp:keywords/>
  <dcterms:created xsi:type="dcterms:W3CDTF">2026-07-29T21:29:26Z</dcterms:created>
  <dcterms:modified xsi:type="dcterms:W3CDTF">2026-07-29T21:29:26Z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