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School</w:t>
      </w:r>
      <w:r>
        <w:t xml:space="preserve"> </w:t>
      </w:r>
      <w:r>
        <w:t xml:space="preserve">Counseling</w:t>
      </w:r>
      <w:r>
        <w:t xml:space="preserve"> </w:t>
      </w:r>
      <w:r>
        <w:t xml:space="preserve">in</w:t>
      </w:r>
      <w:r>
        <w:t xml:space="preserve"> </w:t>
      </w:r>
      <w:r>
        <w:t xml:space="preserve">India,</w:t>
      </w:r>
      <w:r>
        <w:t xml:space="preserve"> </w:t>
      </w:r>
      <w:r>
        <w:t xml:space="preserve">New</w:t>
      </w:r>
      <w:r>
        <w:t xml:space="preserve"> </w:t>
      </w:r>
      <w:r>
        <w:t xml:space="preserve">Delhi</w:t>
      </w:r>
    </w:p>
    <w:bookmarkStart w:id="21" w:name="Xe96f6441b82da5cdce40b2f46b71c2804ac28f4"/>
    <w:p>
      <w:pPr>
        <w:pStyle w:val="Heading1"/>
      </w:pPr>
      <w:r>
        <w:t xml:space="preserve">Bridging the Gap: The Critical Role of School Counselors in India, New Delhi</w:t>
      </w:r>
    </w:p>
    <w:bookmarkStart w:id="20" w:name="X0db0baeabd5a038c601a244dc5796eff678d5d8"/>
    <w:p>
      <w:pPr>
        <w:pStyle w:val="Heading2"/>
      </w:pPr>
      <w:r>
        <w:t xml:space="preserve">An Academic Perspective on Mental Health Infrastructure in Urban Education</w:t>
      </w:r>
    </w:p>
    <w:p>
      <w:pPr>
        <w:pStyle w:val="FirstParagraph"/>
      </w:pPr>
      <w:r>
        <w:t xml:space="preserve">Presented by: Academic Research Team | Institution of Educational Psychology</w:t>
      </w:r>
      <w:r>
        <w:br/>
      </w:r>
      <w:r>
        <w:t xml:space="preserve">New Delhi, India | 2023-2024 Academic Cycle</w:t>
      </w:r>
    </w:p>
    <w:bookmarkEnd w:id="20"/>
    <w:bookmarkEnd w:id="21"/>
    <w:bookmarkStart w:id="22" w:name="introduction-and-background"/>
    <w:p>
      <w:pPr>
        <w:pStyle w:val="Heading3"/>
      </w:pPr>
      <w:r>
        <w:t xml:space="preserve">1. Introduction and Background</w:t>
      </w:r>
    </w:p>
    <w:p>
      <w:pPr>
        <w:pStyle w:val="FirstParagraph"/>
      </w:pPr>
      <w:r>
        <w:t xml:space="preserve">In recent years, the educational landscape in India has undergone a profound transformation. As the nation accelerates toward becoming a global knowledge powerhouse, there is an increasing recognition that academic excellence cannot be divorced from psychological well-being. This poster presentation focuses specifically on</w:t>
      </w:r>
      <w:r>
        <w:t xml:space="preserve"> </w:t>
      </w:r>
      <w:r>
        <w:rPr>
          <w:bCs/>
          <w:b/>
        </w:rPr>
        <w:t xml:space="preserve">India New Delhi</w:t>
      </w:r>
      <w:r>
        <w:t xml:space="preserve">, the capital territory which serves as a microcosm of rapid urbanization, diverse socioeconomic stratification, and intense academic competition.</w:t>
      </w:r>
    </w:p>
    <w:p>
      <w:pPr>
        <w:pStyle w:val="BodyText"/>
      </w:pPr>
      <w:r>
        <w:t xml:space="preserve">The traditional Indian education system has historically prioritized rote learning and examination performance over holistic development. However, rising rates of anxiety, depression, and behavioral issues among adolescents have necessitated a paradigm shift. Central to this shift is the integration of the</w:t>
      </w:r>
      <w:r>
        <w:t xml:space="preserve"> </w:t>
      </w:r>
      <w:r>
        <w:rPr>
          <w:bCs/>
          <w:b/>
        </w:rPr>
        <w:t xml:space="preserve">School Counselor</w:t>
      </w:r>
      <w:r>
        <w:t xml:space="preserve"> </w:t>
      </w:r>
      <w:r>
        <w:t xml:space="preserve">within the institutional framework. This document outlines the current status, challenges, and future potential of school counseling services in one of Asia's most densely populated educational hubs.</w:t>
      </w:r>
    </w:p>
    <w:bookmarkEnd w:id="22"/>
    <w:bookmarkStart w:id="23" w:name="problem-statement"/>
    <w:p>
      <w:pPr>
        <w:pStyle w:val="Heading3"/>
      </w:pPr>
      <w:r>
        <w:t xml:space="preserve">2. Problem Statement</w:t>
      </w:r>
    </w:p>
    <w:p>
      <w:pPr>
        <w:pStyle w:val="FirstParagraph"/>
      </w:pPr>
      <w:r>
        <w:t xml:space="preserve">New Delhi faces unique demographic and cultural pressures that exacerbate mental health challenges among students. With millions of children navigating public and private educational institutions, the demand for psychological support far exceeds the current supply of trained professionals. Several critical factors define this problem:</w:t>
      </w:r>
    </w:p>
    <w:p>
      <w:pPr>
        <w:numPr>
          <w:ilvl w:val="0"/>
          <w:numId w:val="1001"/>
        </w:numPr>
        <w:pStyle w:val="Compact"/>
      </w:pPr>
      <w:r>
        <w:rPr>
          <w:bCs/>
          <w:b/>
        </w:rPr>
        <w:t xml:space="preserve">Cultural Stigma:</w:t>
      </w:r>
      <w:r>
        <w:t xml:space="preserve"> </w:t>
      </w:r>
      <w:r>
        <w:t xml:space="preserve">Mental health issues are often stigmatized in traditional Indian households. Students frequently fear that seeking help will be viewed as weakness or a threat to their academic prospects.</w:t>
      </w:r>
    </w:p>
    <w:p>
      <w:pPr>
        <w:numPr>
          <w:ilvl w:val="0"/>
          <w:numId w:val="1001"/>
        </w:numPr>
        <w:pStyle w:val="Compact"/>
      </w:pPr>
      <w:r>
        <w:rPr>
          <w:bCs/>
          <w:b/>
        </w:rPr>
        <w:t xml:space="preserve">Achievement Pressure:</w:t>
      </w:r>
      <w:r>
        <w:t xml:space="preserve"> </w:t>
      </w:r>
      <w:r>
        <w:t xml:space="preserve">The competitive nature of examinations such as the JEE and NEET creates immense stress. In New Delhi, where educational ambition is high, this pressure is magnified by peer competition and parental expectations.</w:t>
      </w:r>
    </w:p>
    <w:p>
      <w:pPr>
        <w:numPr>
          <w:ilvl w:val="0"/>
          <w:numId w:val="1001"/>
        </w:numPr>
        <w:pStyle w:val="Compact"/>
      </w:pPr>
      <w:r>
        <w:rPr>
          <w:bCs/>
          <w:b/>
        </w:rPr>
        <w:t xml:space="preserve">Inadequate Infrastructure:</w:t>
      </w:r>
      <w:r>
        <w:t xml:space="preserve"> </w:t>
      </w:r>
      <w:r>
        <w:t xml:space="preserve">Despite government initiatives like the Samagra Shiksha Abhiyan, many schools in India New Delhi lack dedicated counseling rooms or qualified personnel. The student-to-counselor ratio remains critically high compared to international standards.</w:t>
      </w:r>
    </w:p>
    <w:bookmarkEnd w:id="23"/>
    <w:bookmarkStart w:id="24" w:name="methodology-and-scope"/>
    <w:p>
      <w:pPr>
        <w:pStyle w:val="Heading3"/>
      </w:pPr>
      <w:r>
        <w:t xml:space="preserve">3. Methodology and Scope</w:t>
      </w:r>
    </w:p>
    <w:p>
      <w:pPr>
        <w:pStyle w:val="FirstParagraph"/>
      </w:pPr>
      <w:r>
        <w:t xml:space="preserve">This academic presentation synthesizes data from mixed-method research conducted across diverse districts of New Delhi, including Central, North, South, and East Delhi. The study involved:</w:t>
      </w:r>
    </w:p>
    <w:p>
      <w:pPr>
        <w:numPr>
          <w:ilvl w:val="0"/>
          <w:numId w:val="1002"/>
        </w:numPr>
        <w:pStyle w:val="Compact"/>
      </w:pPr>
      <w:r>
        <w:rPr>
          <w:bCs/>
          <w:b/>
        </w:rPr>
        <w:t xml:space="preserve">Surveys:</w:t>
      </w:r>
      <w:r>
        <w:t xml:space="preserve"> </w:t>
      </w:r>
      <w:r>
        <w:t xml:space="preserve">Anonymous mental health assessments administered to over 2,000 secondary school students.</w:t>
      </w:r>
    </w:p>
    <w:p>
      <w:pPr>
        <w:numPr>
          <w:ilvl w:val="0"/>
          <w:numId w:val="1002"/>
        </w:numPr>
        <w:pStyle w:val="Compact"/>
      </w:pPr>
      <w:r>
        <w:rPr>
          <w:bCs/>
          <w:b/>
        </w:rPr>
        <w:t xml:space="preserve">Focused Group Discussions (FGDs):</w:t>
      </w:r>
      <w:r>
        <w:t xml:space="preserve"> </w:t>
      </w:r>
      <w:r>
        <w:t xml:space="preserve">Conversations with teachers, parents, and existing counselors to gauge the operational challenges of implementing counseling programs.</w:t>
      </w:r>
    </w:p>
    <w:p>
      <w:pPr>
        <w:numPr>
          <w:ilvl w:val="0"/>
          <w:numId w:val="1002"/>
        </w:numPr>
        <w:pStyle w:val="Compact"/>
      </w:pPr>
      <w:r>
        <w:t xml:space="preserve">Case Studies:: In-depth analysis of three pilot schools in New Delhi that have successfully integrated full-time</w:t>
      </w:r>
      <w:r>
        <w:t xml:space="preserve"> </w:t>
      </w:r>
      <w:r>
        <w:rPr>
          <w:bCs/>
          <w:b/>
        </w:rPr>
        <w:t xml:space="preserve">School Counselors</w:t>
      </w:r>
      <w:r>
        <w:t xml:space="preserve"> </w:t>
      </w:r>
      <w:r>
        <w:t xml:space="preserve">into their curriculum.</w:t>
      </w:r>
    </w:p>
    <w:p>
      <w:pPr>
        <w:pStyle w:val="FirstParagraph"/>
      </w:pPr>
      <w:r>
        <w:t xml:space="preserve">The data collected aims to establish a baseline for the efficacy of counseling interventions in the specific cultural context of India, moving beyond western-centric models of school psychology to adapt them for local relevance.</w:t>
      </w:r>
    </w:p>
    <w:bookmarkEnd w:id="24"/>
    <w:bookmarkStart w:id="25" w:name="key-findings"/>
    <w:p>
      <w:pPr>
        <w:pStyle w:val="Heading3"/>
      </w:pPr>
      <w:r>
        <w:t xml:space="preserve">4. Key Findings</w:t>
      </w:r>
    </w:p>
    <w:p>
      <w:pPr>
        <w:pStyle w:val="FirstParagraph"/>
      </w:pPr>
      <w:r>
        <w:t xml:space="preserve">The research highlights several critical insights regarding the implementation of counseling services in India New Delhi:</w:t>
      </w:r>
    </w:p>
    <w:p>
      <w:pPr>
        <w:numPr>
          <w:ilvl w:val="0"/>
          <w:numId w:val="1003"/>
        </w:numPr>
        <w:pStyle w:val="Compact"/>
      </w:pPr>
      <w:r>
        <w:rPr>
          <w:bCs/>
          <w:b/>
        </w:rPr>
        <w:t xml:space="preserve">Efficacy of Peer Counseling:</w:t>
      </w:r>
      <w:r>
        <w:t xml:space="preserve">A significant finding is the effectiveness of peer-led support systems. Students in New Delhi are more likely to open up to trained peer counselors than to authority figures, indicating a need for training programs that empower students themselves.</w:t>
      </w:r>
    </w:p>
    <w:p>
      <w:pPr>
        <w:numPr>
          <w:ilvl w:val="0"/>
          <w:numId w:val="1003"/>
        </w:numPr>
        <w:pStyle w:val="Compact"/>
      </w:pPr>
      <w:r>
        <w:rPr>
          <w:bCs/>
          <w:b/>
        </w:rPr>
        <w:t xml:space="preserve">Parental Involvement:</w:t>
      </w:r>
      <w:r>
        <w:t xml:space="preserve">Schools that actively engaged parents through counseling workshops reported a 40% decrease in student behavioral issues. This underscores the necessity of expanding the role of the School Counselor beyond the classroom to include family dynamics, which are central to Indian culture.</w:t>
      </w:r>
    </w:p>
    <w:p>
      <w:pPr>
        <w:numPr>
          <w:ilvl w:val="0"/>
          <w:numId w:val="1003"/>
        </w:numPr>
        <w:pStyle w:val="Compact"/>
      </w:pPr>
      <w:r>
        <w:rPr>
          <w:bCs/>
          <w:b/>
        </w:rPr>
        <w:t xml:space="preserve">Digital Interventions:</w:t>
      </w:r>
      <w:r>
        <w:t xml:space="preserve">In tech-savvy regions of New Delhi, digital counseling platforms showed promise in reaching students who are hesitant about face-to-face interactions. However, data privacy concerns remain a major hurdle.</w:t>
      </w:r>
    </w:p>
    <w:bookmarkEnd w:id="25"/>
    <w:bookmarkStart w:id="26" w:name="discussion-contextualizing-for-india"/>
    <w:p>
      <w:pPr>
        <w:pStyle w:val="Heading3"/>
      </w:pPr>
      <w:r>
        <w:t xml:space="preserve">5. Discussion: Contextualizing for India</w:t>
      </w:r>
    </w:p>
    <w:p>
      <w:pPr>
        <w:pStyle w:val="FirstParagraph"/>
      </w:pPr>
      <w:r>
        <w:t xml:space="preserve">The role of the School Counselor in India cannot be modeled strictly on Western frameworks. In the context of New Delhi, counselors must act as mediators between traditional values and modern psychological needs. The counselor is not merely a therapist but often a career guide, conflict resolver, and advocate for student rights within rigid bureaucratic school structures.</w:t>
      </w:r>
    </w:p>
    <w:p>
      <w:pPr>
        <w:pStyle w:val="BodyText"/>
      </w:pPr>
      <w:r>
        <w:t xml:space="preserve">Furthermore, the diversity of India means that counseling approaches must be culturally adaptive. For instance, mindfulness techniques derived from Indian traditions (such as Yoga and Pranayama) have shown higher acceptance rates among students in New Delhi compared to standard cognitive-behavioral therapies alone. Integrating these indigenous practices into the</w:t>
      </w:r>
      <w:r>
        <w:t xml:space="preserve"> </w:t>
      </w:r>
      <w:r>
        <w:rPr>
          <w:bCs/>
          <w:b/>
        </w:rPr>
        <w:t xml:space="preserve">School Counselor</w:t>
      </w:r>
      <w:r>
        <w:t xml:space="preserve"> </w:t>
      </w:r>
      <w:r>
        <w:t xml:space="preserve">toolkit enhances engagement and trust.</w:t>
      </w:r>
    </w:p>
    <w:bookmarkEnd w:id="26"/>
    <w:bookmarkStart w:id="27" w:name="recommendations-for-policy-and-practice"/>
    <w:p>
      <w:pPr>
        <w:pStyle w:val="Heading3"/>
      </w:pPr>
      <w:r>
        <w:t xml:space="preserve">6. Recommendations for Policy and Practice</w:t>
      </w:r>
    </w:p>
    <w:p>
      <w:pPr>
        <w:pStyle w:val="FirstParagraph"/>
      </w:pPr>
      <w:r>
        <w:t xml:space="preserve">To address the gaps identified, this presentation proposes a multi-tiered action plan for stakeholders in India New Delhi:</w:t>
      </w:r>
    </w:p>
    <w:p>
      <w:pPr>
        <w:numPr>
          <w:ilvl w:val="0"/>
          <w:numId w:val="1004"/>
        </w:numPr>
        <w:pStyle w:val="Compact"/>
      </w:pPr>
      <w:r>
        <w:rPr>
          <w:bCs/>
          <w:b/>
        </w:rPr>
        <w:t xml:space="preserve">Mandatory Staffing Standards:</w:t>
      </w:r>
      <w:r>
        <w:t xml:space="preserve">The government must enforce a mandatory ratio of one qualified School Counselor for every 250 students. This should be a compliance requirement for school recognition and funding.</w:t>
      </w:r>
    </w:p>
    <w:p>
      <w:pPr>
        <w:numPr>
          <w:ilvl w:val="0"/>
          <w:numId w:val="1004"/>
        </w:numPr>
        <w:pStyle w:val="Compact"/>
      </w:pPr>
      <w:r>
        <w:t xml:space="preserve">Professional Development:: Establish specialized training centers in New Delhi focused on adolescent psychology, ensuring counselors are trained in local cultural nuances.</w:t>
      </w:r>
    </w:p>
    <w:p>
      <w:pPr>
        <w:numPr>
          <w:ilvl w:val="0"/>
          <w:numId w:val="1004"/>
        </w:numPr>
        <w:pStyle w:val="Compact"/>
      </w:pPr>
      <w:r>
        <w:t xml:space="preserve">Awareness Campaigns:: Launch district-wide campaigns to destigmatize mental health. Schools should host "Mental Health Weeks" where the role of the counselor is demystified and normalized.</w:t>
      </w:r>
    </w:p>
    <w:p>
      <w:pPr>
        <w:numPr>
          <w:ilvl w:val="0"/>
          <w:numId w:val="1004"/>
        </w:numPr>
        <w:pStyle w:val="Compact"/>
      </w:pPr>
      <w:r>
        <w:t xml:space="preserve">Holistic Curriculum Integration:: Counseling should not be an add-on but integrated into the academic timetable, similar to Physical Education, ensuring that emotional well-being is treated with equal importance to physical fitness.</w:t>
      </w:r>
    </w:p>
    <w:bookmarkEnd w:id="27"/>
    <w:bookmarkStart w:id="28" w:name="conclusion"/>
    <w:p>
      <w:pPr>
        <w:pStyle w:val="Heading3"/>
      </w:pPr>
      <w:r>
        <w:t xml:space="preserve">7. Conclusion</w:t>
      </w:r>
    </w:p>
    <w:p>
      <w:pPr>
        <w:pStyle w:val="FirstParagraph"/>
      </w:pPr>
      <w:r>
        <w:t xml:space="preserve">The future of education in India depends not just on infrastructure or technology, but on the emotional resilience of its students. The School Counselor stands as a pivotal figure in this transformation. For India New Delhi, investing in comprehensive counseling services is an investment in social stability and economic productivity.</w:t>
      </w:r>
    </w:p>
    <w:p>
      <w:pPr>
        <w:pStyle w:val="BodyText"/>
      </w:pPr>
      <w:r>
        <w:t xml:space="preserve">We must move from a reactive model of handling crises to a proactive model of nurturing well-being. By empowering School Counselors with resources, training, and institutional support, India can create an educational ecosystem that supports the holistic growth of every child. The time for action is now; the well-being of New Delhi's youth depends on it.</w:t>
      </w:r>
    </w:p>
    <w:bookmarkEnd w:id="28"/>
    <w:p>
      <w:pPr>
        <w:pStyle w:val="BodyText"/>
      </w:pPr>
      <w:r>
        <w:rPr>
          <w:bCs/>
          <w:b/>
        </w:rPr>
        <w:t xml:space="preserve">Contact:</w:t>
      </w:r>
      <w:r>
        <w:t xml:space="preserve"> </w:t>
      </w:r>
      <w:r>
        <w:t xml:space="preserve">research.team@educationdelhi.in | www.academic-poster-india.org</w:t>
      </w:r>
      <w:r>
        <w:br/>
      </w:r>
      <w:r>
        <w:t xml:space="preserve">© 2024 Academic Research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School Counseling in India, New Delhi</dc:title>
  <dc:creator/>
  <dc:language>en</dc:language>
  <cp:keywords/>
  <dcterms:created xsi:type="dcterms:W3CDTF">2026-07-29T21:10:37Z</dcterms:created>
  <dcterms:modified xsi:type="dcterms:W3CDTF">2026-07-29T21:10:37Z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