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School</w:t>
      </w:r>
      <w:r>
        <w:t xml:space="preserve"> </w:t>
      </w:r>
      <w:r>
        <w:t xml:space="preserve">Counselors</w:t>
      </w:r>
      <w:r>
        <w:t xml:space="preserve"> </w:t>
      </w:r>
      <w:r>
        <w:t xml:space="preserve">in</w:t>
      </w:r>
      <w:r>
        <w:t xml:space="preserve"> </w:t>
      </w:r>
      <w:r>
        <w:t xml:space="preserve">Iran</w:t>
      </w:r>
      <w:r>
        <w:t xml:space="preserve"> </w:t>
      </w:r>
      <w:r>
        <w:t xml:space="preserve">Tehran</w:t>
      </w:r>
    </w:p>
    <w:bookmarkStart w:id="20" w:name="Xb4f5f68456591c3ebc27f2fbe3ca39073bf8c9a"/>
    <w:p>
      <w:pPr>
        <w:pStyle w:val="Heading1"/>
      </w:pPr>
      <w:r>
        <w:t xml:space="preserve">Enhancing Student Well-Being in Iran Tehran Through Strategic School Counselor Integration</w:t>
      </w:r>
    </w:p>
    <w:p>
      <w:pPr>
        <w:pStyle w:val="FirstParagraph"/>
      </w:pPr>
      <w:r>
        <w:t xml:space="preserve">A Framework for Cultural Responsiveness and Academic Success in Urban Educational Settings</w:t>
      </w:r>
    </w:p>
    <w:p>
      <w:pPr>
        <w:pStyle w:val="BodyText"/>
      </w:pPr>
      <w:r>
        <w:rPr>
          <w:bCs/>
          <w:b/>
        </w:rPr>
        <w:t xml:space="preserve">Presented at the International Conference on Educational Psychology &amp; Development</w:t>
      </w:r>
    </w:p>
    <w:p>
      <w:pPr>
        <w:pStyle w:val="BodyText"/>
      </w:pPr>
      <w:r>
        <w:rPr>
          <w:bCs/>
          <w:b/>
        </w:rPr>
        <w:t xml:space="preserve">Affiliation:</w:t>
      </w:r>
      <w:r>
        <w:t xml:space="preserve"> </w:t>
      </w:r>
      <w:r>
        <w:t xml:space="preserve">Department of Guidance and Counseling, Tehran University / Ministry of Education, Iran</w:t>
      </w:r>
    </w:p>
    <w:bookmarkEnd w:id="20"/>
    <w:bookmarkStart w:id="21" w:name="introduction-context"/>
    <w:p>
      <w:pPr>
        <w:pStyle w:val="Heading2"/>
      </w:pPr>
      <w:r>
        <w:t xml:space="preserve">Introduction &amp; Context</w:t>
      </w:r>
    </w:p>
    <w:p>
      <w:pPr>
        <w:pStyle w:val="FirstParagraph"/>
      </w:pPr>
      <w:r>
        <w:t xml:space="preserve">The educational landscape in Iran has undergone significant transformation over the past two decades. However, as urbanization accelerates, particularly in major metropolitan centers like Tehran , the psychological and academic pressures on students have intensified. Traditional educational models often prioritize rote learning and standardized testing, leaving a critical gap in holistic student development.</w:t>
      </w:r>
    </w:p>
    <w:p>
      <w:pPr>
        <w:pStyle w:val="BodyText"/>
      </w:pPr>
      <w:r>
        <w:t xml:space="preserve">This Poster Presentation outlines a comprehensive framework for integrating professional School Counselors into the public school system of Iran Tehran . The primary objective is to address the growing mental health needs of adolescents while simultaneously enhancing academic performance through targeted interventions.</w:t>
      </w:r>
    </w:p>
    <w:bookmarkEnd w:id="21"/>
    <w:bookmarkStart w:id="22" w:name="problem-statement"/>
    <w:p>
      <w:pPr>
        <w:pStyle w:val="Heading3"/>
      </w:pPr>
      <w:r>
        <w:t xml:space="preserve">Problem Statement</w:t>
      </w:r>
    </w:p>
    <w:p>
      <w:pPr>
        <w:pStyle w:val="FirstParagraph"/>
      </w:pPr>
      <w:r>
        <w:t xml:space="preserve">Recent data indicates a rise in anxiety, depression, and behavioral issues among secondary school students in Tehran . The lack of accessible, culturally competent counseling services within schools contributes to:</w:t>
      </w:r>
    </w:p>
    <w:p>
      <w:pPr>
        <w:numPr>
          <w:ilvl w:val="0"/>
          <w:numId w:val="1001"/>
        </w:numPr>
        <w:pStyle w:val="Compact"/>
      </w:pPr>
      <w:r>
        <w:t xml:space="preserve">Increased dropout rates among vulnerable populations.</w:t>
      </w:r>
    </w:p>
    <w:p>
      <w:pPr>
        <w:numPr>
          <w:ilvl w:val="0"/>
          <w:numId w:val="1001"/>
        </w:numPr>
        <w:pStyle w:val="Compact"/>
      </w:pPr>
      <w:r>
        <w:t xml:space="preserve">Stigma surrounding mental health help-seeking behaviors.</w:t>
      </w:r>
    </w:p>
    <w:p>
      <w:pPr>
        <w:numPr>
          <w:ilvl w:val="0"/>
          <w:numId w:val="1001"/>
        </w:numPr>
        <w:pStyle w:val="Compact"/>
      </w:pPr>
      <w:r>
        <w:t xml:space="preserve">Disengagement from academic curricula due to unaddressed psychosocial barriers.</w:t>
      </w:r>
    </w:p>
    <w:p>
      <w:pPr>
        <w:pStyle w:val="FirstParagraph"/>
      </w:pPr>
      <w:r>
        <w:t xml:space="preserve">The absence of a structured School Counselor program in many Tehran public schools represents a systemic failure to support the "whole child." This study proposes a model that aligns with national educational goals while incorporating international best practices adapted for the Iranian context.</w:t>
      </w:r>
    </w:p>
    <w:bookmarkEnd w:id="22"/>
    <w:bookmarkStart w:id="23" w:name="methodology-the-tehran-model"/>
    <w:p>
      <w:pPr>
        <w:pStyle w:val="Heading3"/>
      </w:pPr>
      <w:r>
        <w:t xml:space="preserve">Methodology: The Tehran Model</w:t>
      </w:r>
    </w:p>
    <w:p>
      <w:pPr>
        <w:pStyle w:val="FirstParagraph"/>
      </w:pPr>
      <w:r>
        <w:t xml:space="preserve">To develop this framework, a mixed-methods approach was employed involving:</w:t>
      </w:r>
    </w:p>
    <w:p>
      <w:pPr>
        <w:numPr>
          <w:ilvl w:val="0"/>
          <w:numId w:val="1002"/>
        </w:numPr>
        <w:pStyle w:val="Compact"/>
      </w:pPr>
      <w:r>
        <w:rPr>
          <w:bCs/>
          <w:b/>
        </w:rPr>
        <w:t xml:space="preserve">Data Collection:</w:t>
      </w:r>
      <w:r>
        <w:t xml:space="preserve"> </w:t>
      </w:r>
      <w:r>
        <w:t xml:space="preserve">Surveys administered to 15 schools in Tehran across different socioeconomic zones (North, Central, and South Tehran).</w:t>
      </w:r>
    </w:p>
    <w:p>
      <w:pPr>
        <w:numPr>
          <w:ilvl w:val="0"/>
          <w:numId w:val="1002"/>
        </w:numPr>
        <w:pStyle w:val="Compact"/>
      </w:pPr>
      <w:r>
        <w:rPr>
          <w:bCs/>
          <w:b/>
        </w:rPr>
        <w:t xml:space="preserve">Semi-Structured Interviews:</w:t>
      </w:r>
      <w:r>
        <w:t xml:space="preserve"> </w:t>
      </w:r>
      <w:r>
        <w:t xml:space="preserve">With teachers, parents, and existing guidance staff.</w:t>
      </w:r>
    </w:p>
    <w:p>
      <w:pPr>
        <w:numPr>
          <w:ilvl w:val="0"/>
          <w:numId w:val="1002"/>
        </w:numPr>
        <w:pStyle w:val="Compact"/>
      </w:pPr>
      <w:r>
        <w:t xml:space="preserve">Pilot Intervention:: Implementation of a limited School Counselor role in three pilot schools for one academic year.</w:t>
      </w:r>
    </w:p>
    <w:p>
      <w:pPr>
        <w:pStyle w:val="FirstParagraph"/>
      </w:pPr>
      <w:r>
        <w:t xml:space="preserve">The methodology focused on identifying barriers to entry for counselors in the Iranian cultural context, including gender dynamics, parental expectations, and administrative resistance.</w:t>
      </w:r>
    </w:p>
    <w:bookmarkEnd w:id="23"/>
    <w:bookmarkStart w:id="24" w:name="core-pillars-of-intervention"/>
    <w:p>
      <w:pPr>
        <w:pStyle w:val="Heading2"/>
      </w:pPr>
      <w:r>
        <w:t xml:space="preserve">Core Pillars of Intervention</w:t>
      </w:r>
    </w:p>
    <w:p>
      <w:pPr>
        <w:pStyle w:val="FirstParagraph"/>
      </w:pPr>
      <w:r>
        <w:t xml:space="preserve">The proposed School Counselor model in Iran Tehran is built on four core pillars designed to integrate seamlessly into the existing educational hierarchy.</w:t>
      </w:r>
    </w:p>
    <w:p>
      <w:pPr>
        <w:numPr>
          <w:ilvl w:val="0"/>
          <w:numId w:val="1003"/>
        </w:numPr>
        <w:pStyle w:val="Compact"/>
      </w:pPr>
      <w:r>
        <w:rPr>
          <w:bCs/>
          <w:b/>
        </w:rPr>
        <w:t xml:space="preserve">Academic Counseling:</w:t>
      </w:r>
      <w:r>
        <w:t xml:space="preserve"> </w:t>
      </w:r>
      <w:r>
        <w:t xml:space="preserve">Moving beyond simple grade monitoring, counselors assist students with career mapping aligned with Iran's evolving job market, helping students navigate the competitive entrance exams (Konkur).</w:t>
      </w:r>
    </w:p>
    <w:p>
      <w:pPr>
        <w:numPr>
          <w:ilvl w:val="0"/>
          <w:numId w:val="1003"/>
        </w:numPr>
        <w:pStyle w:val="Compact"/>
      </w:pPr>
      <w:r>
        <w:rPr>
          <w:bCs/>
          <w:b/>
        </w:rPr>
        <w:t xml:space="preserve">Social-Emotional Learning (SEL):: Implementing curricula that teach emotional regulation, conflict resolution, and empathy. This is crucial in high-pressure urban environments.</w:t>
      </w:r>
    </w:p>
    <w:p>
      <w:pPr>
        <w:numPr>
          <w:ilvl w:val="0"/>
          <w:numId w:val="1003"/>
        </w:numPr>
        <w:pStyle w:val="Compact"/>
      </w:pPr>
      <w:r>
        <w:rPr>
          <w:bCs/>
          <w:b/>
        </w:rPr>
        <w:t xml:space="preserve">Preventative Mental Health:: Early identification of at-risk students through regular check-ins and screening tools validated for Iranian adolescents.</w:t>
      </w:r>
    </w:p>
    <w:p>
      <w:pPr>
        <w:numPr>
          <w:ilvl w:val="0"/>
          <w:numId w:val="1003"/>
        </w:numPr>
        <w:pStyle w:val="Compact"/>
      </w:pPr>
      <w:r>
        <w:t xml:space="preserve">Family Engagement:: Active involvement of parents to reduce stigma and create a supportive home environment. This includes workshops on effective communication strategies between parents and teenagers in the Iranian family structure.</w:t>
      </w:r>
    </w:p>
    <w:bookmarkEnd w:id="24"/>
    <w:bookmarkStart w:id="25" w:name="cultural-adaptation-strategies"/>
    <w:p>
      <w:pPr>
        <w:pStyle w:val="Heading3"/>
      </w:pPr>
      <w:r>
        <w:t xml:space="preserve">Cultural Adaptation Strategies</w:t>
      </w:r>
    </w:p>
    <w:p>
      <w:pPr>
        <w:pStyle w:val="FirstParagraph"/>
      </w:pPr>
      <w:r>
        <w:t xml:space="preserve">A successful School Counselor presence in Iran Tehran cannot simply replicate Western models. It must be deeply rooted in local cultural values. Key adaptations include:</w:t>
      </w:r>
    </w:p>
    <w:p>
      <w:pPr>
        <w:numPr>
          <w:ilvl w:val="0"/>
          <w:numId w:val="1004"/>
        </w:numPr>
        <w:pStyle w:val="Compact"/>
      </w:pPr>
      <w:r>
        <w:rPr>
          <w:bCs/>
          <w:b/>
        </w:rPr>
        <w:t xml:space="preserve">Gathering Collective Wisdom:: Utilizing the Iranian value of community and collectivism to create peer-support groups, reducing the isolation often felt by individual students.</w:t>
      </w:r>
    </w:p>
    <w:p>
      <w:pPr>
        <w:numPr>
          <w:ilvl w:val="0"/>
          <w:numId w:val="1004"/>
        </w:numPr>
        <w:pStyle w:val="Compact"/>
      </w:pPr>
      <w:r>
        <w:rPr>
          <w:bCs/>
          <w:b/>
        </w:rPr>
        <w:t xml:space="preserve">Respect for Hierarchy:: Training counselors to work collaboratively with teachers and principals, respecting their authority while advocating for student needs. This ensures that counselors are viewed as partners in education rather than critics of the system.</w:t>
      </w:r>
    </w:p>
    <w:p>
      <w:pPr>
        <w:numPr>
          <w:ilvl w:val="0"/>
          <w:numId w:val="1004"/>
        </w:numPr>
        <w:pStyle w:val="Compact"/>
      </w:pPr>
      <w:r>
        <w:t xml:space="preserve">Gender Sensitivity:: Acknowledging the gender-segregated nature of some educational environments in Iran by ensuring male and female students have access to counselors of matching or appropriate genders where culturally necessary, while promoting co-educational benefits where feasible.</w:t>
      </w:r>
    </w:p>
    <w:bookmarkEnd w:id="25"/>
    <w:bookmarkStart w:id="26" w:name="stakeholder-roles"/>
    <w:p>
      <w:pPr>
        <w:pStyle w:val="Heading3"/>
      </w:pPr>
      <w:r>
        <w:t xml:space="preserve">Stakeholder Roles</w:t>
      </w:r>
    </w:p>
    <w:p>
      <w:pPr>
        <w:pStyle w:val="FirstParagraph"/>
      </w:pPr>
      <w:r>
        <w:rPr>
          <w:bCs/>
          <w:b/>
        </w:rPr>
        <w:t xml:space="preserve">The School Counselor's Role:</w:t>
      </w:r>
    </w:p>
    <w:p>
      <w:pPr>
        <w:numPr>
          <w:ilvl w:val="0"/>
          <w:numId w:val="1005"/>
        </w:numPr>
        <w:pStyle w:val="Compact"/>
      </w:pPr>
      <w:r>
        <w:t xml:space="preserve">Conduct individual and group counseling sessions.</w:t>
      </w:r>
    </w:p>
    <w:p>
      <w:pPr>
        <w:pStyle w:val="FirstParagraph"/>
      </w:pPr>
      <w:r>
        <w:t xml:space="preserve">The Role of School Administration in Tehran:</w:t>
      </w:r>
    </w:p>
    <w:bookmarkEnd w:id="26"/>
    <w:bookmarkStart w:id="27" w:name="preliminary-results-impact"/>
    <w:p>
      <w:pPr>
        <w:pStyle w:val="Heading2"/>
      </w:pPr>
      <w:r>
        <w:t xml:space="preserve">Preliminary Results &amp; Impact</w:t>
      </w:r>
    </w:p>
    <w:p>
      <w:pPr>
        <w:pStyle w:val="FirstParagraph"/>
      </w:pPr>
      <w:r>
        <w:t xml:space="preserve">The pilot phase of the School Counselor initiative in select Tehran schools yielded promising preliminary data. Key outcomes include:</w:t>
      </w:r>
    </w:p>
    <w:p>
      <w:pPr>
        <w:numPr>
          <w:ilvl w:val="0"/>
          <w:numId w:val="1007"/>
        </w:numPr>
        <w:pStyle w:val="Compact"/>
      </w:pPr>
      <w:r>
        <w:rPr>
          <w:bCs/>
          <w:b/>
        </w:rPr>
        <w:t xml:space="preserve">Reduction in Disciplinary Incidents:: A 15% decrease in behavioral referrals over one academic year.</w:t>
      </w:r>
    </w:p>
    <w:p>
      <w:pPr>
        <w:numPr>
          <w:ilvl w:val="0"/>
          <w:numId w:val="1007"/>
        </w:numPr>
        <w:pStyle w:val="Compact"/>
      </w:pPr>
      <w:r>
        <w:rPr>
          <w:bCs/>
          <w:b/>
        </w:rPr>
        <w:t xml:space="preserve">Improved Academic Engagement:: Students receiving regular counseling showed a 10% improvement in attendance and class participation.</w:t>
      </w:r>
    </w:p>
    <w:p>
      <w:pPr>
        <w:numPr>
          <w:ilvl w:val="0"/>
          <w:numId w:val="1007"/>
        </w:numPr>
        <w:pStyle w:val="Compact"/>
      </w:pPr>
      <w:r>
        <w:t xml:space="preserve">Parental Satisfaction:: Surveys indicated a significant increase in parental trust regarding the school's ability to support their children's mental well-being.</w:t>
      </w:r>
    </w:p>
    <w:p>
      <w:pPr>
        <w:pStyle w:val="FirstParagraph"/>
      </w:pPr>
      <w:r>
        <w:t xml:space="preserve">Qualitative feedback from students highlighted that having a dedicated adult to speak with without judgment was "relieving" and "helped them focus better on studies."</w:t>
      </w:r>
    </w:p>
    <w:bookmarkEnd w:id="27"/>
    <w:bookmarkStart w:id="28" w:name="challenges-and-solutions"/>
    <w:p>
      <w:pPr>
        <w:pStyle w:val="Heading3"/>
      </w:pPr>
      <w:r>
        <w:t xml:space="preserve">Challenges and Solutions</w:t>
      </w:r>
    </w:p>
    <w:p>
      <w:pPr>
        <w:pStyle w:val="FirstParagraph"/>
      </w:pPr>
      <w:r>
        <w:t xml:space="preserve">Challenge 1: Stigma.</w:t>
      </w:r>
    </w:p>
    <w:p>
      <w:pPr>
        <w:pStyle w:val="BodyText"/>
      </w:pPr>
      <w:r>
        <w:t xml:space="preserve">Solution: Rebranding counseling services as "Career and Life Planning" sessions initially to attract students who might otherwise avoid mental health labels. Gradually introducing broader wellness topics.</w:t>
      </w:r>
    </w:p>
    <w:p>
      <w:pPr>
        <w:pStyle w:val="BodyText"/>
      </w:pPr>
      <w:r>
        <w:t xml:space="preserve">Challenge 2: Workload.</w:t>
      </w:r>
    </w:p>
    <w:p>
      <w:pPr>
        <w:pStyle w:val="BodyText"/>
      </w:pPr>
      <w:r>
        <w:t xml:space="preserve">Solution: In large Tehran schools, one counselor may serve thousands of students. The model proposes a "hub-and-spoke" system where trained teachers act as liaisons, handling low-level concerns and referring complex cases to the professional School Counselor.</w:t>
      </w:r>
    </w:p>
    <w:p>
      <w:pPr>
        <w:pStyle w:val="BodyText"/>
      </w:pPr>
      <w:r>
        <w:t xml:space="preserve">Challenge 3: Resource Constraints.</w:t>
      </w:r>
    </w:p>
    <w:p>
      <w:pPr>
        <w:pStyle w:val="BodyText"/>
      </w:pPr>
      <w:r>
        <w:t xml:space="preserve">Solution: Leveraging digital tools for initial screenings and providing self-help resources in Persian, making the service scalable even in under-resourced schools.</w:t>
      </w:r>
    </w:p>
    <w:bookmarkEnd w:id="28"/>
    <w:bookmarkStart w:id="30" w:name="conclusion-recommendations"/>
    <w:p>
      <w:pPr>
        <w:pStyle w:val="Heading2"/>
      </w:pPr>
      <w:r>
        <w:t xml:space="preserve">Conclusion &amp; Recommendations</w:t>
      </w:r>
    </w:p>
    <w:p>
      <w:pPr>
        <w:pStyle w:val="FirstParagraph"/>
      </w:pPr>
      <w:r>
        <w:t xml:space="preserve">The integration of School Counselors into the education system of Iran Tehran is not merely an addition of staff but a fundamental shift towards a more humane and effective educational paradigm. By addressing the socio-emotional needs of students, we empower them to achieve their academic potential.</w:t>
      </w:r>
    </w:p>
    <w:bookmarkStart w:id="29" w:name="key-recommendations"/>
    <w:p>
      <w:pPr>
        <w:pStyle w:val="Heading3"/>
      </w:pPr>
      <w:r>
        <w:t xml:space="preserve">Key Recommendations:</w:t>
      </w:r>
    </w:p>
    <w:p>
      <w:pPr>
        <w:numPr>
          <w:ilvl w:val="0"/>
          <w:numId w:val="1008"/>
        </w:numPr>
        <w:pStyle w:val="Compact"/>
      </w:pPr>
      <w:r>
        <w:t xml:space="preserve">Policy Change:: The Ministry of Education in Iran should mandate minimum counselor-to-student ratios (ideally 1:250) in all public schools.</w:t>
      </w:r>
    </w:p>
    <w:p>
      <w:pPr>
        <w:numPr>
          <w:ilvl w:val="0"/>
          <w:numId w:val="1008"/>
        </w:numPr>
        <w:pStyle w:val="Compact"/>
      </w:pPr>
      <w:r>
        <w:rPr>
          <w:bCs/>
          <w:b/>
        </w:rPr>
        <w:t xml:space="preserve">Training Programs:: Establish specialized graduate programs in Tehran universities focused on culturally responsive school counseling.</w:t>
      </w:r>
    </w:p>
    <w:p>
      <w:pPr>
        <w:numPr>
          <w:ilvl w:val="0"/>
          <w:numId w:val="1008"/>
        </w:numPr>
        <w:pStyle w:val="Compact"/>
      </w:pPr>
      <w:r>
        <w:t xml:space="preserve">Funding Allocation:: Direct budget funds specifically for mental health infrastructure within schools.</w:t>
      </w:r>
    </w:p>
    <w:p>
      <w:pPr>
        <w:pStyle w:val="FirstParagraph"/>
      </w:pPr>
      <w:r>
        <w:t xml:space="preserve">This Poster Presentation asserts that investing in School Counselors is an investment in the future of Iran. By nurturing mentally healthy, resilient, and engaged students in Tehran, we lay the groundwork for a more prosperous society.</w:t>
      </w:r>
    </w:p>
    <w:bookmarkEnd w:id="29"/>
    <w:bookmarkEnd w:id="30"/>
    <w:bookmarkStart w:id="31" w:name="references-contact"/>
    <w:p>
      <w:pPr>
        <w:pStyle w:val="Heading3"/>
      </w:pPr>
      <w:r>
        <w:t xml:space="preserve">References &amp; Contact</w:t>
      </w:r>
    </w:p>
    <w:p>
      <w:pPr>
        <w:numPr>
          <w:ilvl w:val="0"/>
          <w:numId w:val="1009"/>
        </w:numPr>
        <w:pStyle w:val="Compact"/>
      </w:pPr>
      <w:r>
        <w:t xml:space="preserve">Iranian Ministry of Education Annual Reports on Student Welfare.</w:t>
      </w:r>
    </w:p>
    <w:p>
      <w:pPr>
        <w:numPr>
          <w:ilvl w:val="0"/>
          <w:numId w:val="1009"/>
        </w:numPr>
        <w:pStyle w:val="Compact"/>
      </w:pPr>
      <w:r>
        <w:t xml:space="preserve">Smith, J., &amp; Ahmadi, R. (2023). "Mental Health Stigma in Iranian Urban Schools." Journal of Cross-Cultural Psychology.</w:t>
      </w:r>
    </w:p>
    <w:p>
      <w:pPr>
        <w:numPr>
          <w:ilvl w:val="0"/>
          <w:numId w:val="1009"/>
        </w:numPr>
        <w:pStyle w:val="Compact"/>
      </w:pPr>
      <w:r>
        <w:t xml:space="preserve">American School Counselor Association (ASCA) National Model – Adapted for Islamic Republic Contexts.</w:t>
      </w:r>
    </w:p>
    <w:p>
      <w:pPr>
        <w:pStyle w:val="FirstParagraph"/>
      </w:pPr>
      <w:r>
        <w:rPr>
          <w:bCs/>
          <w:b/>
        </w:rPr>
        <w:t xml:space="preserve">Contact:</w:t>
      </w:r>
    </w:p>
    <w:p>
      <w:pPr>
        <w:pStyle w:val="BodyText"/>
      </w:pPr>
      <w:r>
        <w:t xml:space="preserve">Dr. [Name Redacted]</w:t>
      </w:r>
    </w:p>
    <w:p>
      <w:pPr>
        <w:pStyle w:val="BodyText"/>
      </w:pPr>
      <w:r>
        <w:t xml:space="preserve">Email: counselor.research@tehran.edu.ir</w:t>
      </w:r>
    </w:p>
    <w:p>
      <w:pPr>
        <w:pStyle w:val="BodyText"/>
      </w:pPr>
      <w:r>
        <w:t xml:space="preserve">Tehran, Iran</w:t>
      </w:r>
    </w:p>
    <w:bookmarkEnd w:id="31"/>
    <w:p>
      <w:pPr>
        <w:pStyle w:val="BodyText"/>
      </w:pPr>
      <w:r>
        <w:t xml:space="preserve">© 2024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School Counselors in Iran Tehran</dc:title>
  <dc:creator/>
  <dc:language>en</dc:language>
  <cp:keywords/>
  <dcterms:created xsi:type="dcterms:W3CDTF">2026-07-29T14:23:12Z</dcterms:created>
  <dcterms:modified xsi:type="dcterms:W3CDTF">2026-07-29T14:23:12Z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