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Myanmar</w:t>
      </w:r>
      <w:r>
        <w:t xml:space="preserve"> </w:t>
      </w:r>
      <w:r>
        <w:t xml:space="preserve">Yangon</w:t>
      </w:r>
    </w:p>
    <w:bookmarkStart w:id="20" w:name="Xe5ab101692d99b8da627d808dd1d28ace607a2f"/>
    <w:p>
      <w:pPr>
        <w:pStyle w:val="Heading1"/>
      </w:pPr>
      <w:r>
        <w:t xml:space="preserve">Bridging Mental Health and Academic Success in Myanmar Yangon</w:t>
      </w:r>
    </w:p>
    <w:p>
      <w:pPr>
        <w:pStyle w:val="FirstParagraph"/>
      </w:pPr>
      <w:r>
        <w:t xml:space="preserve">A Comprehensive Analysis of School Counselor Interventions within the Educational Landscape of Myanmar Yangon</w:t>
      </w:r>
    </w:p>
    <w:bookmarkEnd w:id="20"/>
    <w:bookmarkStart w:id="22" w:name="introduction"/>
    <w:bookmarkStart w:id="21" w:name="Xd86df43ce564ac3bfad3bc0a62f019dbdca8cb3"/>
    <w:p>
      <w:pPr>
        <w:pStyle w:val="Heading2"/>
      </w:pPr>
      <w:r>
        <w:t xml:space="preserve">1. Introduction and Context: The Myanmar Yangon Setting</w:t>
      </w:r>
    </w:p>
    <w:p>
      <w:pPr>
        <w:pStyle w:val="FirstParagraph"/>
      </w:pPr>
      <w:r>
        <w:t xml:space="preserve">The educational ecosystem in Myanmar Yangon is currently undergoing significant transformation. As the largest city in Myanmar, Yangon serves as a hub for international schools, local private institutions, and public education centers. However, alongside rapid urbanization and academic pressure comes a growing need for psychosocial support systems within educational settings. This presentation focuses specifically on the emerging role of the</w:t>
      </w:r>
      <w:r>
        <w:t xml:space="preserve"> </w:t>
      </w:r>
      <w:r>
        <w:rPr>
          <w:bCs/>
          <w:b/>
        </w:rPr>
        <w:t xml:space="preserve">School Counselor</w:t>
      </w:r>
      <w:r>
        <w:t xml:space="preserve"> </w:t>
      </w:r>
      <w:r>
        <w:t xml:space="preserve">in this dynamic environment.</w:t>
      </w:r>
    </w:p>
    <w:p>
      <w:pPr>
        <w:pStyle w:val="BodyText"/>
      </w:pPr>
      <w:r>
        <w:t xml:space="preserve">In recent years, stakeholders in Myanmar Yangon have recognized that academic excellence cannot exist in isolation from emotional and mental well-being. The traditional hierarchical structure of education is shifting toward a more holistic approach, acknowledging the unique challenges faced by students navigating political transitions, economic instability, and modern social pressures within Myanmar Yangon.</w:t>
      </w:r>
    </w:p>
    <w:bookmarkEnd w:id="21"/>
    <w:bookmarkEnd w:id="22"/>
    <w:bookmarkStart w:id="24" w:name="problem-statement"/>
    <w:bookmarkStart w:id="23" w:name="X8ddaca58147f7baa174d0df85b71ce513870634"/>
    <w:p>
      <w:pPr>
        <w:pStyle w:val="Heading2"/>
      </w:pPr>
      <w:r>
        <w:t xml:space="preserve">2. Problem Statement: Identifying Gaps in Student Support</w:t>
      </w:r>
    </w:p>
    <w:p>
      <w:pPr>
        <w:pStyle w:val="FirstParagraph"/>
      </w:pPr>
      <w:r>
        <w:t xml:space="preserve">Despite the growing recognition of mental health issues, there remains a critical shortage of trained professional guidance and counseling services in many schools across Myanmar Yangon. Students often face high-stakes examinations, family expectations, and societal pressures without adequate outlets for emotional regulation.</w:t>
      </w:r>
    </w:p>
    <w:p>
      <w:pPr>
        <w:numPr>
          <w:ilvl w:val="0"/>
          <w:numId w:val="1001"/>
        </w:numPr>
        <w:pStyle w:val="Compact"/>
      </w:pPr>
      <w:r>
        <w:rPr>
          <w:bCs/>
          <w:b/>
        </w:rPr>
        <w:t xml:space="preserve">Ambiguity in Role Definition:</w:t>
      </w:r>
      <w:r>
        <w:t xml:space="preserve"> </w:t>
      </w:r>
      <w:r>
        <w:t xml:space="preserve">In the context of Myanmar Yangon, the specific duties of a School Counselor are often misunderstood or conflated with administrative disciplinary roles.</w:t>
      </w:r>
    </w:p>
    <w:p>
      <w:pPr>
        <w:numPr>
          <w:ilvl w:val="0"/>
          <w:numId w:val="1001"/>
        </w:numPr>
        <w:pStyle w:val="Compact"/>
      </w:pPr>
      <w:r>
        <w:rPr>
          <w:bCs/>
          <w:b/>
        </w:rPr>
        <w:t xml:space="preserve">Cultural Stigma:</w:t>
      </w:r>
      <w:r>
        <w:t xml:space="preserve"> </w:t>
      </w:r>
      <w:r>
        <w:t xml:space="preserve">There is a persistent stigma surrounding mental health discussions in Myanmar, which complicates the outreach efforts of any School Counselor attempting to build trust with students and parents.</w:t>
      </w:r>
    </w:p>
    <w:p>
      <w:pPr>
        <w:numPr>
          <w:ilvl w:val="0"/>
          <w:numId w:val="1001"/>
        </w:numPr>
        <w:pStyle w:val="Compact"/>
      </w:pPr>
      <w:r>
        <w:rPr>
          <w:bCs/>
          <w:b/>
        </w:rPr>
        <w:t xml:space="preserve">Lack of Resources:</w:t>
      </w:r>
      <w:r>
        <w:t xml:space="preserve"> </w:t>
      </w:r>
      <w:r>
        <w:t xml:space="preserve">Many institutions in Myanmar Yangon lack the dedicated facilities and training materials required for effective counseling interventions.</w:t>
      </w:r>
    </w:p>
    <w:bookmarkEnd w:id="23"/>
    <w:bookmarkEnd w:id="24"/>
    <w:bookmarkStart w:id="26" w:name="methodology"/>
    <w:bookmarkStart w:id="25" w:name="methodology-approaches-to-implementation"/>
    <w:p>
      <w:pPr>
        <w:pStyle w:val="Heading2"/>
      </w:pPr>
      <w:r>
        <w:t xml:space="preserve">3. Methodology: Approaches to Implementation</w:t>
      </w:r>
    </w:p>
    <w:p>
      <w:pPr>
        <w:pStyle w:val="FirstParagraph"/>
      </w:pPr>
      <w:r>
        <w:t xml:space="preserve">This academic review utilizes a mixed-methods approach, combining qualitative interviews with educators and quantitative surveys of students in selected schools across Myanmar Yangon. The data collection focuses on the efficacy of various School Counselor strategies, including individual counseling sessions, group workshops on stress management, and parent-education seminars.</w:t>
      </w:r>
    </w:p>
    <w:p>
      <w:pPr>
        <w:pStyle w:val="BodyText"/>
      </w:pPr>
      <w:r>
        <w:t xml:space="preserve">We examined how School Counselors adapt global best practices to fit the cultural nuances of Myanmar Yangon. This includes understanding local communication styles, religious influences (predominantly Buddhism), and the communal nature of family structures in this region.</w:t>
      </w:r>
    </w:p>
    <w:bookmarkEnd w:id="25"/>
    <w:bookmarkEnd w:id="26"/>
    <w:bookmarkStart w:id="28" w:name="findings"/>
    <w:bookmarkStart w:id="27" w:name="X7ed9979cb6d0a55a5215be27f1e6fcc87fee95b"/>
    <w:p>
      <w:pPr>
        <w:pStyle w:val="Heading2"/>
      </w:pPr>
      <w:r>
        <w:t xml:space="preserve">4. Key Findings: The Impact of the School Counselor</w:t>
      </w:r>
    </w:p>
    <w:p>
      <w:pPr>
        <w:pStyle w:val="FirstParagraph"/>
      </w:pPr>
      <w:r>
        <w:t xml:space="preserve">The findings indicate a strong correlation between the presence of an active School Counselor and improved student outcomes in Myanmar Yangon schools. Specifically:</w:t>
      </w:r>
    </w:p>
    <w:p>
      <w:pPr>
        <w:numPr>
          <w:ilvl w:val="0"/>
          <w:numId w:val="1002"/>
        </w:numPr>
        <w:pStyle w:val="Compact"/>
      </w:pPr>
      <w:r>
        <w:rPr>
          <w:bCs/>
          <w:b/>
        </w:rPr>
        <w:t xml:space="preserve">Burnout Reduction:</w:t>
      </w:r>
      <w:r>
        <w:t xml:space="preserve"> </w:t>
      </w:r>
      <w:r>
        <w:t xml:space="preserve">Students who engaged with School Counselors reported significantly lower levels of academic burnout and anxiety.</w:t>
      </w:r>
    </w:p>
    <w:p>
      <w:pPr>
        <w:numPr>
          <w:ilvl w:val="0"/>
          <w:numId w:val="1002"/>
        </w:numPr>
        <w:pStyle w:val="Compact"/>
      </w:pPr>
      <w:r>
        <w:rPr>
          <w:bCs/>
          <w:b/>
        </w:rPr>
        <w:t xml:space="preserve">Social-Emotional Learning (SEL):</w:t>
      </w:r>
      <w:r>
        <w:t xml:space="preserve"> </w:t>
      </w:r>
      <w:r>
        <w:t xml:space="preserve">School Counselors in Myanmar Yangon have successfully integrated SEL curricula, helping students develop empathy, resilience, and conflict resolution skills essential for the modern workforce.</w:t>
      </w:r>
    </w:p>
    <w:p>
      <w:pPr>
        <w:numPr>
          <w:ilvl w:val="0"/>
          <w:numId w:val="1002"/>
        </w:numPr>
        <w:pStyle w:val="Compact"/>
      </w:pPr>
      <w:r>
        <w:rPr>
          <w:bCs/>
          <w:b/>
        </w:rPr>
        <w:t xml:space="preserve">Crisis Intervention:</w:t>
      </w:r>
      <w:r>
        <w:t xml:space="preserve"> </w:t>
      </w:r>
      <w:r>
        <w:t xml:space="preserve">The role of the School Counselor has proven vital in managing crisis situations arising from external societal pressures affecting families in Myanmar Yangon.</w:t>
      </w:r>
    </w:p>
    <w:bookmarkEnd w:id="27"/>
    <w:bookmarkEnd w:id="28"/>
    <w:bookmarkStart w:id="30" w:name="discussion"/>
    <w:bookmarkStart w:id="29" w:name="X7e18470bc46403c4b621ac634bb59bda60cb398"/>
    <w:p>
      <w:pPr>
        <w:pStyle w:val="Heading2"/>
      </w:pPr>
      <w:r>
        <w:t xml:space="preserve">5. Discussion: Cultural Adaptation of Counseling Practices</w:t>
      </w:r>
    </w:p>
    <w:p>
      <w:pPr>
        <w:pStyle w:val="FirstParagraph"/>
      </w:pPr>
      <w:r>
        <w:t xml:space="preserve">The effectiveness of a School Counselor in Myanmar Yangon relies heavily on cultural competence. Western models of counseling, which prioritize individualism, must be adapted to reflect the collectivist values prevalent in Myanmar society. A successful School Counselor in this context acts not just as a therapist but as a bridge between the student’s home life and their academic environment.</w:t>
      </w:r>
    </w:p>
    <w:p>
      <w:pPr>
        <w:pStyle w:val="BodyText"/>
      </w:pPr>
      <w:r>
        <w:t xml:space="preserve">Furthermore, collaboration with teachers is essential. In Myanmar Yangon schools, where teachers often hold significant authority, the School Counselor must work to build collaborative relationships to ensure that emotional concerns are addressed holistically rather than punitively.</w:t>
      </w:r>
    </w:p>
    <w:bookmarkEnd w:id="29"/>
    <w:bookmarkEnd w:id="30"/>
    <w:bookmarkStart w:id="32" w:name="recommendations"/>
    <w:bookmarkStart w:id="31" w:name="recommendations-for-policy-and-practice"/>
    <w:p>
      <w:pPr>
        <w:pStyle w:val="Heading2"/>
      </w:pPr>
      <w:r>
        <w:t xml:space="preserve">6. Recommendations for Policy and Practice</w:t>
      </w:r>
    </w:p>
    <w:p>
      <w:pPr>
        <w:pStyle w:val="FirstParagraph"/>
      </w:pPr>
      <w:r>
        <w:t xml:space="preserve">To enhance the role of the School Counselor in Myanmar Yangon, we propose the following actionable recommendations:</w:t>
      </w:r>
    </w:p>
    <w:p>
      <w:pPr>
        <w:numPr>
          <w:ilvl w:val="0"/>
          <w:numId w:val="1003"/>
        </w:numPr>
        <w:pStyle w:val="Compact"/>
      </w:pPr>
      <w:r>
        <w:rPr>
          <w:bCs/>
          <w:b/>
        </w:rPr>
        <w:t xml:space="preserve">Mandatory Certification:</w:t>
      </w:r>
      <w:r>
        <w:t xml:space="preserve"> </w:t>
      </w:r>
      <w:r>
        <w:t xml:space="preserve">The Ministry of Education should enforce standardized certification requirements for all School Counselors operating in Myanmar Yangon to ensure professional quality.</w:t>
      </w:r>
    </w:p>
    <w:p>
      <w:pPr>
        <w:numPr>
          <w:ilvl w:val="0"/>
          <w:numId w:val="1003"/>
        </w:numPr>
        <w:pStyle w:val="Compact"/>
      </w:pPr>
      <w:r>
        <w:rPr>
          <w:bCs/>
          <w:b/>
        </w:rPr>
        <w:t xml:space="preserve">Cultural Training Programs:</w:t>
      </w:r>
      <w:r>
        <w:t xml:space="preserve"> </w:t>
      </w:r>
      <w:r>
        <w:t xml:space="preserve">Development of localized training modules that address the specific socio-political context of Myanmar Yangon.</w:t>
      </w:r>
    </w:p>
    <w:p>
      <w:pPr>
        <w:numPr>
          <w:ilvl w:val="0"/>
          <w:numId w:val="1003"/>
        </w:numPr>
        <w:pStyle w:val="Compact"/>
      </w:pPr>
      <w:r>
        <w:rPr>
          <w:bCs/>
          <w:b/>
        </w:rPr>
        <w:t xml:space="preserve">Parental Engagement:</w:t>
      </w:r>
      <w:r>
        <w:t xml:space="preserve"> </w:t>
      </w:r>
      <w:r>
        <w:t xml:space="preserve">Schools must invest in workshops for parents to demystify counseling and reduce stigma, making the School Counselor a welcomed partner in child development.</w:t>
      </w:r>
    </w:p>
    <w:p>
      <w:pPr>
        <w:numPr>
          <w:ilvl w:val="0"/>
          <w:numId w:val="1003"/>
        </w:numPr>
        <w:pStyle w:val="Compact"/>
      </w:pPr>
      <w:r>
        <w:rPr>
          <w:bCs/>
          <w:b/>
        </w:rPr>
        <w:t xml:space="preserve">Digital Resources:</w:t>
      </w:r>
      <w:r>
        <w:t xml:space="preserve"> </w:t>
      </w:r>
      <w:r>
        <w:t xml:space="preserve">Leveraging technology to provide anonymous online support channels, which may appeal more to younger demographics in Myanmar Yangon.</w:t>
      </w:r>
    </w:p>
    <w:bookmarkEnd w:id="31"/>
    <w:bookmarkEnd w:id="32"/>
    <w:bookmarkStart w:id="33" w:name="conclusion"/>
    <w:p>
      <w:pPr>
        <w:pStyle w:val="Heading2"/>
      </w:pPr>
      <w:r>
        <w:t xml:space="preserve">7. Conclusion</w:t>
      </w:r>
    </w:p>
    <w:p>
      <w:pPr>
        <w:pStyle w:val="FirstParagraph"/>
      </w:pPr>
      <w:r>
        <w:t xml:space="preserve">The integration of the School Counselor into the educational framework of Myanmar Yangon is not merely an additive measure but a fundamental necessity for sustainable academic success and student well-being. As Myanmar Yangon continues to evolve, so too must its support systems for students. By empowering School Counselors with proper training, resources, and cultural relevance, we can create an educational environment that nurtures both the mind and the spirit.</w:t>
      </w:r>
    </w:p>
    <w:p>
      <w:pPr>
        <w:pStyle w:val="BodyText"/>
      </w:pPr>
      <w:r>
        <w:t xml:space="preserve">This presentation underscores that investing in human capital through psychological support is one of the most effective strategies for future-proofing education in Myanmar Yangon. The School Counselor stands as a beacon of hope and stability amidst change.</w:t>
      </w:r>
    </w:p>
    <w:bookmarkEnd w:id="33"/>
    <w:p>
      <w:pPr>
        <w:pStyle w:val="BodyText"/>
      </w:pPr>
      <w:r>
        <w:rPr>
          <w:iCs/>
          <w:i/>
        </w:rPr>
        <w:t xml:space="preserve">Note for Academic Poster Presentation:</w:t>
      </w:r>
      <w:r>
        <w:t xml:space="preserve"> </w:t>
      </w:r>
      <w:r>
        <w:t xml:space="preserve">This document is designed to be displayed as a visual aid during academic conferences focusing on educational psychology, international development, and Asian studies. Researchers are encouraged to cite specific local case studies from Myanmar Yangon schools when presenting this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School Counselor in Myanmar Yangon</dc:title>
  <dc:creator/>
  <dc:language>en</dc:language>
  <cp:keywords/>
  <dcterms:created xsi:type="dcterms:W3CDTF">2026-07-29T13:43:46Z</dcterms:created>
  <dcterms:modified xsi:type="dcterms:W3CDTF">2026-07-29T13:43:46Z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