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Islamabad</w:t>
      </w:r>
    </w:p>
    <w:bookmarkStart w:id="20" w:name="X1c8f1d032bfaf5a57f37594a1017f79ef7bf6d7"/>
    <w:p>
      <w:pPr>
        <w:pStyle w:val="Heading1"/>
      </w:pPr>
      <w:r>
        <w:t xml:space="preserve">The Role of the School Counselor in Pakistan Islamabad</w:t>
      </w:r>
    </w:p>
    <w:p>
      <w:pPr>
        <w:pStyle w:val="FirstParagraph"/>
      </w:pPr>
      <w:r>
        <w:t xml:space="preserve">Integrating Mental Health Support, Academic Guidance, and Career Planning in the Capital's Educational Landscape</w:t>
      </w:r>
    </w:p>
    <w:p>
      <w:pPr>
        <w:pStyle w:val="BodyText"/>
      </w:pPr>
      <w:r>
        <w:t xml:space="preserve">Presented by: [Name/Institution Placeholder]</w:t>
      </w:r>
      <w:r>
        <w:br/>
      </w:r>
      <w:r>
        <w:t xml:space="preserve">Target Region: Islamabad Capital Territory, Pakistan</w:t>
      </w:r>
      <w:r>
        <w:br/>
      </w:r>
      <w:r>
        <w:t xml:space="preserve">Context: Poster Presentation for Academic Conference on Educational Psychology &amp; School Counseling in South Asia</w:t>
      </w:r>
    </w:p>
    <w:bookmarkEnd w:id="20"/>
    <w:bookmarkStart w:id="21" w:name="abstract"/>
    <w:p>
      <w:pPr>
        <w:pStyle w:val="Heading2"/>
      </w:pPr>
      <w:r>
        <w:t xml:space="preserve">Abstract</w:t>
      </w:r>
    </w:p>
    <w:p>
      <w:pPr>
        <w:pStyle w:val="FirstParagraph"/>
      </w:pPr>
      <w:r>
        <w:t xml:space="preserve">The educational landscape in Islamabad is characterized by a diverse mix of elite private institutions, public sector schools, and community-based learning centers. However, the psychological and social well-being of students remains an under-prioritized aspect of this system. This poster presentation outlines the critical necessity for professional School Counselors within schools across Pakistan Islamabad. As urbanization accelerates and academic pressures mount in Pakistan's capital, students face unique challenges including identity formation, digital addiction, family instability, and career uncertainty. This document argues that integrating a robust counseling framework is not merely an administrative addition but a fundamental requirement for holistic student development in Islamabad.</w:t>
      </w:r>
    </w:p>
    <w:p>
      <w:pPr>
        <w:pStyle w:val="BodyText"/>
      </w:pPr>
      <w:r>
        <w:t xml:space="preserve">The poster details the specific roles of School Counselors: addressing mental health stigma prevalent in Pakistani culture, providing culturally responsive academic advising, and facilitating career guidance aligned with both local opportunities and global markets. By examining case studies from select schools in Islamabad's sectors (such as F-6/1 to F-10), we demonstrate how counselor-led interventions reduce dropout rates and improve social-emotional learning outcomes.</w:t>
      </w:r>
    </w:p>
    <w:bookmarkEnd w:id="21"/>
    <w:bookmarkStart w:id="22" w:name="introduction"/>
    <w:p>
      <w:pPr>
        <w:pStyle w:val="Heading2"/>
      </w:pPr>
      <w:r>
        <w:t xml:space="preserve">Introduction</w:t>
      </w:r>
    </w:p>
    <w:p>
      <w:pPr>
        <w:pStyle w:val="FirstParagraph"/>
      </w:pPr>
      <w:r>
        <w:rPr>
          <w:bCs/>
          <w:b/>
        </w:rPr>
        <w:t xml:space="preserve">The Context of Islamabad:</w:t>
      </w:r>
      <w:r>
        <w:t xml:space="preserve"> </w:t>
      </w:r>
      <w:r>
        <w:t xml:space="preserve">Islamabad, as the capital of Pakistan, serves as a microcosm of the nation’s socio-economic disparities and aspirations. While it boasts higher literacy rates and better infrastructure than many other cities in Pakistan, the pressure on students is immense. From early childhood education (ECE) to A-Levels and IB programs prevalent in Islamabad schools, competition is fierce.</w:t>
      </w:r>
    </w:p>
    <w:p>
      <w:pPr>
        <w:pStyle w:val="BodyText"/>
      </w:pPr>
      <w:r>
        <w:rPr>
          <w:bCs/>
          <w:b/>
        </w:rPr>
        <w:t xml:space="preserve">The Gap in Services:</w:t>
      </w:r>
      <w:r>
        <w:t xml:space="preserve"> </w:t>
      </w:r>
      <w:r>
        <w:t xml:space="preserve">Historically, the role of the "teacher" or "housemaster" has been conflated with counseling duties. However, professional School Counselors possess specialized training in developmental psychology, crisis intervention, and ethical practice. In Pakistan Islamabad, there is a growing recognition that teachers alone cannot address complex psychological issues such as anxiety, depression (increasingly reported among teenagers in the capital), and bullying.</w:t>
      </w:r>
    </w:p>
    <w:p>
      <w:pPr>
        <w:pStyle w:val="BodyText"/>
      </w:pPr>
      <w:r>
        <w:rPr>
          <w:bCs/>
          <w:b/>
        </w:rPr>
        <w:t xml:space="preserve">Objective of this Presentation:</w:t>
      </w:r>
      <w:r>
        <w:t xml:space="preserve"> </w:t>
      </w:r>
      <w:r>
        <w:t xml:space="preserve">This poster aims to define the scope of School Counseling in Islamabad. It seeks to persuade educational policymakers, school boards, and parents that a dedicated counseling department is essential for nurturing resilient, emotionally intelligent, and academically successful students.</w:t>
      </w:r>
    </w:p>
    <w:bookmarkEnd w:id="22"/>
    <w:bookmarkStart w:id="23" w:name="X03199b4659530687fe5b33b73d3ccd2d34e6782"/>
    <w:p>
      <w:pPr>
        <w:pStyle w:val="Heading2"/>
      </w:pPr>
      <w:r>
        <w:t xml:space="preserve">The Multifaceted Role of the School Counselor</w:t>
      </w:r>
    </w:p>
    <w:p>
      <w:pPr>
        <w:pStyle w:val="FirstParagraph"/>
      </w:pPr>
      <w:r>
        <w:t xml:space="preserve">In the specific context of Pakistan Islamabad, the School Counselor plays three pivotal roles:</w:t>
      </w:r>
    </w:p>
    <w:p>
      <w:pPr>
        <w:numPr>
          <w:ilvl w:val="0"/>
          <w:numId w:val="1001"/>
        </w:numPr>
        <w:pStyle w:val="Compact"/>
      </w:pPr>
      <w:r>
        <w:rPr>
          <w:bCs/>
          <w:b/>
        </w:rPr>
        <w:t xml:space="preserve">Mental Health Advocacy and Intervention:</w:t>
      </w:r>
      <w:r>
        <w:br/>
      </w:r>
      <w:r>
        <w:t xml:space="preserve">Mental health remains a taboo subject in many traditional Pakistani households. The School Counselor acts as a bridge between the school, the student, and the family. They provide a safe space for students to discuss stressors such as parental divorce (increasingly common in urban Islamabad), academic burnout, and peer pressure. Early identification of mental health issues allows for referral to clinical psychologists or psychiatrists within Islamabad’s growing network of healthcare facilities.</w:t>
      </w:r>
    </w:p>
    <w:p>
      <w:pPr>
        <w:numPr>
          <w:ilvl w:val="0"/>
          <w:numId w:val="1001"/>
        </w:numPr>
        <w:pStyle w:val="Compact"/>
      </w:pPr>
      <w:r>
        <w:rPr>
          <w:bCs/>
          <w:b/>
        </w:rPr>
        <w:t xml:space="preserve">Academic Guidance and Retention:</w:t>
      </w:r>
      <w:r>
        <w:br/>
      </w:r>
      <w:r>
        <w:t xml:space="preserve">Students in Islamabad often switch between curricula (e.g., from Matriculation to O-Levels, or local boards to international systems). This transition can be jarring. School Counselors assist students in navigating these academic pathways, helping them understand their learning styles and addressing study skills deficits. By tracking academic performance alongside emotional well-being, counselors can intervene before a student drops out or fails examinations.</w:t>
      </w:r>
    </w:p>
    <w:p>
      <w:pPr>
        <w:numPr>
          <w:ilvl w:val="0"/>
          <w:numId w:val="1001"/>
        </w:numPr>
        <w:pStyle w:val="Compact"/>
      </w:pPr>
      <w:r>
        <w:rPr>
          <w:bCs/>
          <w:b/>
        </w:rPr>
        <w:t xml:space="preserve">Career Counseling and Future Readiness:</w:t>
      </w:r>
      <w:r>
        <w:br/>
      </w:r>
      <w:r>
        <w:t xml:space="preserve">With Islamabad being a hub for government jobs, NGOs, international organizations (UN, World Bank), and IT sectors, career options are vast but confusing. School Counselors conduct aptitude tests and interest inventories to guide students toward viable career paths. This is crucial in Pakistan’s current economic climate where employability skills are as important as grades.</w:t>
      </w:r>
    </w:p>
    <w:p>
      <w:pPr>
        <w:pStyle w:val="FirstParagraph"/>
      </w:pPr>
      <w:r>
        <w:rPr>
          <w:bCs/>
          <w:b/>
        </w:rPr>
        <w:t xml:space="preserve">Cultural Responsiveness:</w:t>
      </w:r>
      <w:r>
        <w:br/>
      </w:r>
      <w:r>
        <w:t xml:space="preserve">A key differentiator for the School Counselor in Pakistan Islamabad is cultural competence. They must navigate Islamic values, Pakistani family hierarchies, and modern global influences. Counseling strategies are adapted to respect cultural norms while promoting individual autonomy and mental health.</w:t>
      </w:r>
    </w:p>
    <w:bookmarkEnd w:id="23"/>
    <w:bookmarkStart w:id="24" w:name="Xa5b63691fe067cbe9522a57d960bc3f5372eb5b"/>
    <w:p>
      <w:pPr>
        <w:pStyle w:val="Heading2"/>
      </w:pPr>
      <w:r>
        <w:t xml:space="preserve">Challenges in Implementing Counseling in Islamabad Schools</w:t>
      </w:r>
    </w:p>
    <w:p>
      <w:pPr>
        <w:pStyle w:val="FirstParagraph"/>
      </w:pPr>
      <w:r>
        <w:t xml:space="preserve">Despite the clear need, several barriers exist:</w:t>
      </w:r>
    </w:p>
    <w:p>
      <w:pPr>
        <w:numPr>
          <w:ilvl w:val="0"/>
          <w:numId w:val="1002"/>
        </w:numPr>
        <w:pStyle w:val="Compact"/>
      </w:pPr>
      <w:r>
        <w:rPr>
          <w:bCs/>
          <w:b/>
        </w:rPr>
        <w:t xml:space="preserve">Lack of Standardization:</w:t>
      </w:r>
      <w:r>
        <w:t xml:space="preserve"> </w:t>
      </w:r>
      <w:r>
        <w:t xml:space="preserve">There is no unified national mandate requiring a specific counselor-to-student ratio in all schools across Pakistan. In Islamabad, while some elite private schools have robust counseling departments, many public and low-cost private schools lack any form of professional counseling support.</w:t>
      </w:r>
    </w:p>
    <w:p>
      <w:pPr>
        <w:numPr>
          <w:ilvl w:val="0"/>
          <w:numId w:val="1002"/>
        </w:numPr>
        <w:pStyle w:val="Compact"/>
      </w:pPr>
      <w:r>
        <w:rPr>
          <w:bCs/>
          <w:b/>
        </w:rPr>
        <w:t xml:space="preserve">Stigma Among Parents:</w:t>
      </w:r>
      <w:r>
        <w:t xml:space="preserve"> </w:t>
      </w:r>
      <w:r>
        <w:t xml:space="preserve">Some parents in Islamabad view counseling as an admission of parental failure or a label for "problem children." Overcoming this mindset requires extensive community engagement by School Counselors.</w:t>
      </w:r>
    </w:p>
    <w:p>
      <w:pPr>
        <w:numPr>
          <w:ilvl w:val="0"/>
          <w:numId w:val="1002"/>
        </w:numPr>
        <w:pStyle w:val="Compact"/>
      </w:pPr>
      <w:r>
        <w:br/>
      </w:r>
      <w:r>
        <w:t xml:space="preserve">Professional Training Gaps: While universities in Pakistan are beginning to offer master’s degrees in Clinical Psychology and Counseling, the number of qualified School Counselors is still insufficient to meet demand. Continuous professional development specific to the educational context is needed.</w:t>
      </w:r>
    </w:p>
    <w:bookmarkEnd w:id="24"/>
    <w:bookmarkStart w:id="25" w:name="X0e4bd7da130b595e2a4e07e97437938d268cd4e"/>
    <w:p>
      <w:pPr>
        <w:pStyle w:val="Heading2"/>
      </w:pPr>
      <w:r>
        <w:t xml:space="preserve">Recommendations for Stakeholders in Pakistan Islamabad</w:t>
      </w:r>
    </w:p>
    <w:p>
      <w:pPr>
        <w:pStyle w:val="FirstParagraph"/>
      </w:pPr>
      <w:r>
        <w:t xml:space="preserve">To establish a sustainable School Counseling framework in Islamabad, we recommend the following actions:</w:t>
      </w:r>
    </w:p>
    <w:p>
      <w:pPr>
        <w:numPr>
          <w:ilvl w:val="0"/>
          <w:numId w:val="1003"/>
        </w:numPr>
        <w:pStyle w:val="Compact"/>
      </w:pPr>
      <w:r>
        <w:rPr>
          <w:bCs/>
          <w:b/>
        </w:rPr>
        <w:t xml:space="preserve">Policy Intervention:</w:t>
      </w:r>
      <w:r>
        <w:br/>
      </w:r>
      <w:r>
        <w:t xml:space="preserve">The Capital Education Department should mandate a minimum student-to-counselor ratio (e.g., 250:1) for all registered schools in Islamabad. Funding grants could be provided to public schools to hire qualified counselors.</w:t>
      </w:r>
    </w:p>
    <w:p>
      <w:pPr>
        <w:numPr>
          <w:ilvl w:val="0"/>
          <w:numId w:val="1003"/>
        </w:numPr>
        <w:pStyle w:val="Compact"/>
      </w:pPr>
      <w:r>
        <w:rPr>
          <w:bCs/>
          <w:b/>
        </w:rPr>
        <w:t xml:space="preserve">Curriculum Integration:</w:t>
      </w:r>
      <w:r>
        <w:br/>
      </w:r>
      <w:r>
        <w:t xml:space="preserve">School Counseling should not be an isolated service but integrated into the school’s pastoral care system. Regular workshops for teachers on "recognizing signs of distress" are essential.</w:t>
      </w:r>
    </w:p>
    <w:p>
      <w:pPr>
        <w:numPr>
          <w:ilvl w:val="0"/>
          <w:numId w:val="1003"/>
        </w:numPr>
        <w:pStyle w:val="Compact"/>
      </w:pPr>
      <w:r>
        <w:rPr>
          <w:bCs/>
          <w:b/>
        </w:rPr>
        <w:t xml:space="preserve">Parental Education Programs:</w:t>
      </w:r>
      <w:r>
        <w:br/>
      </w:r>
      <w:r>
        <w:t xml:space="preserve">School Counselors should lead regular seminars for parents in Islamabad to demystify mental health and explain the value of counseling as a preventive, rather than remedial, measure.</w:t>
      </w:r>
    </w:p>
    <w:p>
      <w:pPr>
        <w:numPr>
          <w:ilvl w:val="0"/>
          <w:numId w:val="1003"/>
        </w:numPr>
        <w:pStyle w:val="Compact"/>
      </w:pPr>
      <w:r>
        <w:rPr>
          <w:bCs/>
          <w:b/>
        </w:rPr>
        <w:t xml:space="preserve">Digital Counseling Resources:</w:t>
      </w:r>
      <w:r>
        <w:br/>
      </w:r>
      <w:r>
        <w:t xml:space="preserve">Given Islamabad’s high internet penetration, schools should consider hybrid models that include digital counseling platforms for anonymity and convenience for tech-savvy students.</w:t>
      </w:r>
    </w:p>
    <w:bookmarkEnd w:id="25"/>
    <w:bookmarkStart w:id="26" w:name="conclusion"/>
    <w:p>
      <w:pPr>
        <w:pStyle w:val="Heading2"/>
      </w:pPr>
      <w:r>
        <w:t xml:space="preserve">Conclusion</w:t>
      </w:r>
    </w:p>
    <w:p>
      <w:pPr>
        <w:pStyle w:val="FirstParagraph"/>
      </w:pPr>
      <w:r>
        <w:t xml:space="preserve">The integration of the School Counselor in Pakistan Islamabad is not a luxury but a necessity. As the nation’s capital, Islamabad sets a precedent for educational standards. By prioritizing mental health, academic guidance, and career planning through professional counseling services, schools can produce graduates who are not only academically proficient but also emotionally resilient and socially responsible.</w:t>
      </w:r>
    </w:p>
    <w:p>
      <w:pPr>
        <w:pStyle w:val="BodyText"/>
      </w:pPr>
      <w:r>
        <w:t xml:space="preserve">The role of the School Counselor is to empower students to navigate the complexities of modern Pakistani society while honoring their cultural heritage. We call upon educational institutions in Islamabad, government bodies, and international partners to collaborate in establishing comprehensive counseling infrastructure across all levels of schooling.</w:t>
      </w:r>
    </w:p>
    <w:bookmarkEnd w:id="26"/>
    <w:bookmarkStart w:id="27" w:name="references-and-further-reading"/>
    <w:p>
      <w:pPr>
        <w:pStyle w:val="Heading2"/>
      </w:pPr>
      <w:r>
        <w:t xml:space="preserve">References and Further Reading</w:t>
      </w:r>
    </w:p>
    <w:p>
      <w:pPr>
        <w:numPr>
          <w:ilvl w:val="0"/>
          <w:numId w:val="1004"/>
        </w:numPr>
        <w:pStyle w:val="Compact"/>
      </w:pPr>
      <w:r>
        <w:t xml:space="preserve">American School Counselor Association (ASCA) National Model.</w:t>
      </w:r>
    </w:p>
    <w:p>
      <w:pPr>
        <w:numPr>
          <w:ilvl w:val="0"/>
          <w:numId w:val="1004"/>
        </w:numPr>
        <w:pStyle w:val="Compact"/>
      </w:pPr>
      <w:r>
        <w:t xml:space="preserve">Pakistan Medical Commission Reports on Mental Health in Youth.</w:t>
      </w:r>
    </w:p>
    <w:p>
      <w:pPr>
        <w:numPr>
          <w:ilvl w:val="0"/>
          <w:numId w:val="1004"/>
        </w:numPr>
        <w:pStyle w:val="Compact"/>
      </w:pPr>
      <w:r>
        <w:t xml:space="preserve">Ministry of Federal Education and Professional Training, Government of Pakistan. "National Education Policy Guidelines."</w:t>
      </w:r>
    </w:p>
    <w:p>
      <w:pPr>
        <w:numPr>
          <w:ilvl w:val="0"/>
          <w:numId w:val="1004"/>
        </w:numPr>
        <w:pStyle w:val="Compact"/>
      </w:pPr>
      <w:r>
        <w:t xml:space="preserve">Jaff, S., &amp; Khan, A. (2021). *Mental Health Awareness in Pakistani Schools: A Case Study from Islamabad*. Journal of South Asian Psychology.</w:t>
      </w:r>
    </w:p>
    <w:p>
      <w:pPr>
        <w:pStyle w:val="FirstParagraph"/>
      </w:pPr>
      <w:r>
        <w:rPr>
          <w:bCs/>
          <w:b/>
        </w:rPr>
        <w:t xml:space="preserve">Contact for Further Inquiry:</w:t>
      </w:r>
      <w:r>
        <w:br/>
      </w:r>
      <w:r>
        <w:t xml:space="preserve">Email: counselor.research@academia.edu</w:t>
      </w:r>
      <w:r>
        <w:br/>
      </w:r>
      <w:r>
        <w:t xml:space="preserve">Institution: Center for Educational Development, Islamabad</w:t>
      </w:r>
    </w:p>
    <w:p>
      <w:pPr>
        <w:pStyle w:val="BodyText"/>
      </w:pPr>
      <w:r>
        <w:t xml:space="preserve">© 2023 Poster Presentation Academic Document.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Pakistan Islamabad</dc:title>
  <dc:creator/>
  <dc:language>en</dc:language>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