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Saudi</w:t>
      </w:r>
      <w:r>
        <w:t xml:space="preserve"> </w:t>
      </w:r>
      <w:r>
        <w:t xml:space="preserve">Arabia</w:t>
      </w:r>
    </w:p>
    <w:bookmarkStart w:id="20" w:name="Xd8f27f9c7da7041207d478bfde4adf21a73c45d"/>
    <w:p>
      <w:pPr>
        <w:pStyle w:val="Heading1"/>
      </w:pPr>
      <w:r>
        <w:t xml:space="preserve">Empowering the Future: The Strategic Role of School Counselors in Saudi Arabia Riyadh</w:t>
      </w:r>
    </w:p>
    <w:p>
      <w:pPr>
        <w:pStyle w:val="FirstParagraph"/>
      </w:pPr>
      <w:r>
        <w:rPr>
          <w:bCs/>
          <w:b/>
        </w:rPr>
        <w:t xml:space="preserve">Presenter:</w:t>
      </w:r>
      <w:r>
        <w:t xml:space="preserve"> </w:t>
      </w:r>
      <w:r>
        <w:t xml:space="preserve">[Your Name/Institution]</w:t>
      </w:r>
    </w:p>
    <w:p>
      <w:pPr>
        <w:pStyle w:val="BodyText"/>
      </w:pPr>
      <w:r>
        <w:rPr>
          <w:bCs/>
          <w:b/>
        </w:rPr>
        <w:t xml:space="preserve">Institution:</w:t>
      </w:r>
      <w:r>
        <w:t xml:space="preserve"> </w:t>
      </w:r>
      <w:r>
        <w:t xml:space="preserve">Ministry of Education / University Department</w:t>
      </w:r>
    </w:p>
    <w:p>
      <w:pPr>
        <w:pStyle w:val="BodyText"/>
      </w:pPr>
      <w:r>
        <w:br/>
      </w:r>
      <w:r>
        <w:rPr>
          <w:iCs/>
          <w:i/>
        </w:rPr>
        <w:t xml:space="preserve">Focusing on Vision 2030 and Student Well-being in the Capital</w:t>
      </w:r>
    </w:p>
    <w:bookmarkEnd w:id="20"/>
    <w:bookmarkStart w:id="21" w:name="introduction-context"/>
    <w:p>
      <w:pPr>
        <w:pStyle w:val="Heading2"/>
      </w:pPr>
      <w:r>
        <w:t xml:space="preserve">Introduction &amp; Context</w:t>
      </w:r>
    </w:p>
    <w:p>
      <w:pPr>
        <w:pStyle w:val="FirstParagraph"/>
      </w:pPr>
      <w:r>
        <w:t xml:space="preserve">The educational landscape of the Kingdom is undergoing a profound transformation. As a central pillar of this development, Riyadh, the capital city and largest urban center in Saudi Arabia, serves as the testing ground for modernizing education systems. Within this context, the role of the School Counselor has evolved from administrative oversight to holistic student development.</w:t>
      </w:r>
    </w:p>
    <w:p>
      <w:pPr>
        <w:pStyle w:val="BodyText"/>
      </w:pPr>
      <w:r>
        <w:t xml:space="preserve">This Poster Presentation explores how professional school counseling frameworks are being integrated into Riyadh's schools to align with</w:t>
      </w:r>
      <w:r>
        <w:t xml:space="preserve"> </w:t>
      </w:r>
      <w:r>
        <w:rPr>
          <w:bCs/>
          <w:b/>
        </w:rPr>
        <w:t xml:space="preserve">Vision 2030</w:t>
      </w:r>
      <w:r>
        <w:t xml:space="preserve">, aiming to cultivate a generation that is mentally resilient, academically focused, and socially responsible.</w:t>
      </w:r>
    </w:p>
    <w:bookmarkEnd w:id="21"/>
    <w:bookmarkStart w:id="23" w:name="the-vision-2030-connection"/>
    <w:p>
      <w:pPr>
        <w:pStyle w:val="Heading2"/>
      </w:pPr>
      <w:r>
        <w:t xml:space="preserve">The Vision 2030 Connection</w:t>
      </w:r>
    </w:p>
    <w:p>
      <w:pPr>
        <w:pStyle w:val="FirstParagraph"/>
      </w:pPr>
      <w:r>
        <w:t xml:space="preserve">Saudi Arabia’s Vision 2030 explicitly calls for the development of human capital. This is not merely about academic grades but involves building soft skills, emotional intelligence, and career readiness from an early age.</w:t>
      </w:r>
    </w:p>
    <w:p>
      <w:pPr>
        <w:numPr>
          <w:ilvl w:val="0"/>
          <w:numId w:val="1001"/>
        </w:numPr>
        <w:pStyle w:val="Compact"/>
      </w:pPr>
      <w:r>
        <w:rPr>
          <w:bCs/>
          <w:b/>
        </w:rPr>
        <w:t xml:space="preserve">Economic Diversification:</w:t>
      </w:r>
      <w:r>
        <w:t xml:space="preserve"> </w:t>
      </w:r>
      <w:r>
        <w:t xml:space="preserve">Preparing students for a post-oil economy requires adaptable minds.</w:t>
      </w:r>
    </w:p>
    <w:p>
      <w:pPr>
        <w:numPr>
          <w:ilvl w:val="0"/>
          <w:numId w:val="1001"/>
        </w:numPr>
        <w:pStyle w:val="Compact"/>
      </w:pPr>
      <w:r>
        <w:rPr>
          <w:bCs/>
          <w:b/>
        </w:rPr>
        <w:t xml:space="preserve">Social Development:</w:t>
      </w:r>
      <w:r>
        <w:t xml:space="preserve"> </w:t>
      </w:r>
      <w:r>
        <w:t xml:space="preserve">Enhancing the quality of life through better mental health outcomes and social cohesion.</w:t>
      </w:r>
    </w:p>
    <w:p>
      <w:pPr>
        <w:numPr>
          <w:ilvl w:val="0"/>
          <w:numId w:val="1001"/>
        </w:numPr>
        <w:pStyle w:val="Compact"/>
      </w:pPr>
      <w:r>
        <w:rPr>
          <w:bCs/>
          <w:b/>
        </w:rPr>
        <w:t xml:space="preserve">Educational Excellence:</w:t>
      </w:r>
      <w:r>
        <w:t xml:space="preserve"> </w:t>
      </w:r>
      <w:r>
        <w:t xml:space="preserve">Reducing dropout rates and increasing university preparedness through personalized guidance.</w:t>
      </w:r>
    </w:p>
    <w:bookmarkStart w:id="22" w:name="the-riyadh-context"/>
    <w:p>
      <w:pPr>
        <w:pStyle w:val="Heading3"/>
      </w:pPr>
      <w:r>
        <w:t xml:space="preserve">The Riyadh Context</w:t>
      </w:r>
    </w:p>
    <w:p>
      <w:pPr>
        <w:pStyle w:val="FirstParagraph"/>
      </w:pPr>
      <w:r>
        <w:t xml:space="preserve">Riyadh presents unique demographic challenges. Rapid urbanization, a mix of traditional values and modern aspirations, and a diverse student population create specific psychological pressures. School Counselors in Riyadh are on the front lines of addressing:</w:t>
      </w:r>
    </w:p>
    <w:p>
      <w:pPr>
        <w:numPr>
          <w:ilvl w:val="0"/>
          <w:numId w:val="1002"/>
        </w:numPr>
        <w:pStyle w:val="Compact"/>
      </w:pPr>
      <w:r>
        <w:t xml:space="preserve">Social media addiction.</w:t>
      </w:r>
    </w:p>
    <w:p>
      <w:pPr>
        <w:numPr>
          <w:ilvl w:val="0"/>
          <w:numId w:val="1002"/>
        </w:numPr>
        <w:pStyle w:val="Compact"/>
      </w:pPr>
      <w:r>
        <w:t xml:space="preserve">Cyberbullying prevalence.</w:t>
      </w:r>
    </w:p>
    <w:p>
      <w:pPr>
        <w:numPr>
          <w:ilvl w:val="0"/>
          <w:numId w:val="1002"/>
        </w:numPr>
        <w:pStyle w:val="Compact"/>
      </w:pPr>
      <w:r>
        <w:t xml:space="preserve">Anxiety related to high-stakes testing (Qiyas/SAT).</w:t>
      </w:r>
    </w:p>
    <w:bookmarkEnd w:id="22"/>
    <w:bookmarkEnd w:id="23"/>
    <w:bookmarkStart w:id="27" w:name="X1547ec790e3beec1ebcb6ca26953d556aec1e1e"/>
    <w:p>
      <w:pPr>
        <w:pStyle w:val="Heading2"/>
      </w:pPr>
      <w:r>
        <w:t xml:space="preserve">The Evolving Role of the School Counselor</w:t>
      </w:r>
    </w:p>
    <w:p>
      <w:pPr>
        <w:pStyle w:val="FirstParagraph"/>
      </w:pPr>
      <w:r>
        <w:t xml:space="preserve">In Riyadh's educational institutions, the School Counselor is no longer just a disciplinary figure. They are now architects of student destiny. The modern counselor in Saudi Arabia operates under a comprehensive model that addresses three key domains:</w:t>
      </w:r>
    </w:p>
    <w:bookmarkStart w:id="24" w:name="academic-development"/>
    <w:p>
      <w:pPr>
        <w:pStyle w:val="Heading3"/>
      </w:pPr>
      <w:r>
        <w:t xml:space="preserve">1. Academic Development</w:t>
      </w:r>
    </w:p>
    <w:p>
      <w:pPr>
        <w:pStyle w:val="FirstParagraph"/>
      </w:pPr>
      <w:r>
        <w:t xml:space="preserve">Counselors in Riyadh work closely with teachers and parents to identify learning barriers. Utilizing data-driven approaches, they help students choose specialized high school tracks (General vs. Scientific/Arabic branches) that align with their aptitudes and national labor market needs.</w:t>
      </w:r>
    </w:p>
    <w:bookmarkEnd w:id="24"/>
    <w:bookmarkStart w:id="25" w:name="career-post-secondary-planning"/>
    <w:p>
      <w:pPr>
        <w:pStyle w:val="Heading3"/>
      </w:pPr>
      <w:r>
        <w:t xml:space="preserve">2. Career &amp; Post-Secondary Planning</w:t>
      </w:r>
    </w:p>
    <w:p>
      <w:pPr>
        <w:pStyle w:val="FirstParagraph"/>
      </w:pPr>
      <w:r>
        <w:t xml:space="preserve">A critical gap in traditional Saudi schooling has been career guidance until the university level. New initiatives in Riyadh schools are introducing career counseling at the middle school level. Counselors facilitate:</w:t>
      </w:r>
    </w:p>
    <w:p>
      <w:pPr>
        <w:numPr>
          <w:ilvl w:val="0"/>
          <w:numId w:val="1003"/>
        </w:numPr>
        <w:pStyle w:val="Compact"/>
      </w:pPr>
      <w:r>
        <w:t xml:space="preserve">Career aptitude testing.</w:t>
      </w:r>
    </w:p>
    <w:p>
      <w:pPr>
        <w:numPr>
          <w:ilvl w:val="0"/>
          <w:numId w:val="1003"/>
        </w:numPr>
        <w:pStyle w:val="Compact"/>
      </w:pPr>
      <w:r>
        <w:t xml:space="preserve">University application workshops.</w:t>
      </w:r>
    </w:p>
    <w:p>
      <w:pPr>
        <w:numPr>
          <w:ilvl w:val="0"/>
          <w:numId w:val="1003"/>
        </w:numPr>
        <w:pStyle w:val="Compact"/>
      </w:pPr>
      <w:r>
        <w:t xml:space="preserve">Vocational awareness programs for non-traditional paths.</w:t>
      </w:r>
    </w:p>
    <w:bookmarkEnd w:id="25"/>
    <w:bookmarkStart w:id="26" w:name="personalsocial-development"/>
    <w:p>
      <w:pPr>
        <w:pStyle w:val="Heading3"/>
      </w:pPr>
      <w:r>
        <w:t xml:space="preserve">3. Personal/Social Development</w:t>
      </w:r>
    </w:p>
    <w:p>
      <w:pPr>
        <w:pStyle w:val="FirstParagraph"/>
      </w:pPr>
      <w:r>
        <w:t xml:space="preserve">Mental health awareness remains a developing field in the Kingdom, though stigma is decreasing rapidly. School Counselors provide:</w:t>
      </w:r>
    </w:p>
    <w:p>
      <w:pPr>
        <w:numPr>
          <w:ilvl w:val="0"/>
          <w:numId w:val="1004"/>
        </w:numPr>
        <w:pStyle w:val="Compact"/>
      </w:pPr>
      <w:r>
        <w:t xml:space="preserve">Crisis intervention for trauma or family issues.</w:t>
      </w:r>
    </w:p>
    <w:p>
      <w:pPr>
        <w:numPr>
          <w:ilvl w:val="0"/>
          <w:numId w:val="1004"/>
        </w:numPr>
        <w:pStyle w:val="Compact"/>
      </w:pPr>
      <w:r>
        <w:t xml:space="preserve">Bullying prevention programs tailored to cultural nuances.</w:t>
      </w:r>
    </w:p>
    <w:p>
      <w:pPr>
        <w:numPr>
          <w:ilvl w:val="0"/>
          <w:numId w:val="1004"/>
        </w:numPr>
        <w:pStyle w:val="Compact"/>
      </w:pPr>
      <w:r>
        <w:t xml:space="preserve">Social skills workshops focusing on teamwork and empathy, values deeply rooted in Islamic teachings but applied through modern psychological frameworks.</w:t>
      </w:r>
    </w:p>
    <w:bookmarkEnd w:id="26"/>
    <w:bookmarkEnd w:id="27"/>
    <w:bookmarkStart w:id="28" w:name="challenges-in-implementation"/>
    <w:p>
      <w:pPr>
        <w:pStyle w:val="Heading2"/>
      </w:pPr>
      <w:r>
        <w:t xml:space="preserve">Challenges in Implementation</w:t>
      </w:r>
    </w:p>
    <w:p>
      <w:pPr>
        <w:pStyle w:val="FirstParagraph"/>
      </w:pPr>
      <w:r>
        <w:t xml:space="preserve">Acknowledging the current landscape is vital for this academic presentation. The integration of school counseling in Riyadh faces several hurdles:</w:t>
      </w:r>
    </w:p>
    <w:p>
      <w:pPr>
        <w:pStyle w:val="BodyText"/>
      </w:pPr>
      <w:r>
        <w:rPr>
          <w:bCs/>
          <w:b/>
        </w:rPr>
        <w:t xml:space="preserve">Ratio Challenges:</w:t>
      </w:r>
      <w:r>
        <w:t xml:space="preserve"> </w:t>
      </w:r>
      <w:r>
        <w:t xml:space="preserve">In many public schools, the counselor-to-student ratio remains high compared to international standards. This limits individual attention.</w:t>
      </w:r>
      <w:r>
        <w:br/>
      </w:r>
      <w:r>
        <w:br/>
      </w:r>
      <w:r>
        <w:rPr>
          <w:bCs/>
          <w:b/>
        </w:rPr>
        <w:t xml:space="preserve">Cultural Nuance:</w:t>
      </w:r>
      <w:r>
        <w:t xml:space="preserve"> </w:t>
      </w:r>
      <w:r>
        <w:t xml:space="preserve">Balancing modern Western counseling techniques with conservative Saudi cultural norms requires specialized training for counselors.</w:t>
      </w:r>
      <w:r>
        <w:br/>
      </w:r>
      <w:r>
        <w:br/>
      </w:r>
      <w:r>
        <w:rPr>
          <w:bCs/>
          <w:b/>
        </w:rPr>
        <w:t xml:space="preserve">Mental Health Stigma:</w:t>
      </w:r>
      <w:r>
        <w:t xml:space="preserve"> </w:t>
      </w:r>
      <w:r>
        <w:t xml:space="preserve">While improving, there is still hesitation among some families to seek psychological support. Counselors must act as educators and destigmatizers within the community.</w:t>
      </w:r>
    </w:p>
    <w:bookmarkEnd w:id="28"/>
    <w:bookmarkStart w:id="29" w:name="data-impact-analysis"/>
    <w:p>
      <w:pPr>
        <w:pStyle w:val="Heading2"/>
      </w:pPr>
      <w:r>
        <w:t xml:space="preserve">Data &amp; Impact Analysis</w:t>
      </w:r>
    </w:p>
    <w:p>
      <w:pPr>
        <w:pStyle w:val="FirstParagraph"/>
      </w:pPr>
      <w:r>
        <w:t xml:space="preserve">Preliminary data from pilot programs in Riyadh districts indicates a positive correlation between active counseling services and student outcomes.</w:t>
      </w:r>
    </w:p>
    <w:p>
      <w:pPr>
        <w:pStyle w:val="BodyText"/>
      </w:pPr>
      <w:r>
        <w:t xml:space="preserve">15%</w:t>
      </w:r>
    </w:p>
    <w:p>
      <w:pPr>
        <w:pStyle w:val="BodyText"/>
      </w:pPr>
      <w:r>
        <w:t xml:space="preserve">Increase in College Acceptance</w:t>
      </w:r>
    </w:p>
    <w:p>
      <w:pPr>
        <w:pStyle w:val="BodyText"/>
      </w:pPr>
      <w:r>
        <w:t xml:space="preserve">20%</w:t>
      </w:r>
    </w:p>
    <w:p>
      <w:pPr>
        <w:pStyle w:val="BodyText"/>
      </w:pPr>
      <w:r>
        <w:rPr>
          <w:bCs/>
          <w:b/>
        </w:rPr>
        <w:t xml:space="preserve">Counseling Hours per Student / Week:</w:t>
      </w:r>
      <w:r>
        <w:br/>
      </w:r>
      <w:r>
        <w:t xml:space="preserve">1.5 - 3.0 (Target: 4+)</w:t>
      </w:r>
    </w:p>
    <w:bookmarkEnd w:id="29"/>
    <w:bookmarkStart w:id="30" w:name="strategic-recommendations"/>
    <w:p>
      <w:pPr>
        <w:pStyle w:val="Heading2"/>
      </w:pPr>
      <w:r>
        <w:t xml:space="preserve">Strategic Recommendations</w:t>
      </w:r>
    </w:p>
    <w:p>
      <w:pPr>
        <w:pStyle w:val="FirstParagraph"/>
      </w:pPr>
      <w:r>
        <w:t xml:space="preserve">To fully realize the potential of School Counselors in Saudi Arabia Riyadh, this presentation proposes the following actionable strategies for policymakers and school administrators:</w:t>
      </w:r>
    </w:p>
    <w:p>
      <w:pPr>
        <w:numPr>
          <w:ilvl w:val="0"/>
          <w:numId w:val="1005"/>
        </w:numPr>
        <w:pStyle w:val="Compact"/>
      </w:pPr>
      <w:r>
        <w:rPr>
          <w:bCs/>
          <w:b/>
        </w:rPr>
        <w:t xml:space="preserve">Ratios Reduction:</w:t>
      </w:r>
      <w:r>
        <w:t xml:space="preserve">The Ministry of Education should aim to reduce counselor-to-student ratios to 1:250 or lower, matching international best practices. This requires hiring more qualified professionals.</w:t>
      </w:r>
    </w:p>
    <w:p>
      <w:pPr>
        <w:numPr>
          <w:ilvl w:val="0"/>
          <w:numId w:val="1005"/>
        </w:numPr>
        <w:pStyle w:val="Compact"/>
      </w:pPr>
      <w:r>
        <w:rPr>
          <w:bCs/>
          <w:b/>
        </w:rPr>
        <w:t xml:space="preserve">Cultural Competence Training:</w:t>
      </w:r>
      <w:r>
        <w:t xml:space="preserve">Counseling curricula in Saudi universities must be updated to include modules on cross-cultural counseling, ensuring methods are respectful of local traditions while effective in modern psychology.</w:t>
      </w:r>
    </w:p>
    <w:p>
      <w:pPr>
        <w:numPr>
          <w:ilvl w:val="0"/>
          <w:numId w:val="1005"/>
        </w:numPr>
        <w:pStyle w:val="Compact"/>
      </w:pPr>
      <w:r>
        <w:rPr>
          <w:bCs/>
          <w:b/>
        </w:rPr>
        <w:t xml:space="preserve">Tech-Integrated Counseling:</w:t>
      </w:r>
      <w:r>
        <w:t xml:space="preserve">Riyadh is a smart city. School counselors should utilize AI-driven tools for early detection of at-risk students (e.g., analyzing attendance or grade patterns) while maintaining strict data privacy ethics.</w:t>
      </w:r>
    </w:p>
    <w:p>
      <w:pPr>
        <w:numPr>
          <w:ilvl w:val="0"/>
          <w:numId w:val="1005"/>
        </w:numPr>
        <w:pStyle w:val="Compact"/>
      </w:pPr>
      <w:r>
        <w:rPr>
          <w:bCs/>
          <w:b/>
        </w:rPr>
        <w:t xml:space="preserve">Parental Engagement:</w:t>
      </w:r>
      <w:r>
        <w:t xml:space="preserve">Counselors must actively engage parents, particularly in Riyadh's diverse expatriate and local population, to create a unified support system. Workshops on "Digital Parenting" are essential.</w:t>
      </w:r>
    </w:p>
    <w:bookmarkEnd w:id="30"/>
    <w:bookmarkStart w:id="31" w:name="the-path-forward"/>
    <w:p>
      <w:pPr>
        <w:pStyle w:val="Heading2"/>
      </w:pPr>
      <w:r>
        <w:t xml:space="preserve">The Path Forward</w:t>
      </w:r>
    </w:p>
    <w:p>
      <w:pPr>
        <w:pStyle w:val="FirstParagraph"/>
      </w:pPr>
      <w:r>
        <w:t xml:space="preserve">The school counselor is a catalyst for change in Riyadh. As Saudi Arabia moves toward a knowledge-based economy, the ability of students to navigate personal and professional challenges is paramount. The School Counselor provides the scaffolding for this navigation.</w:t>
      </w:r>
    </w:p>
    <w:p>
      <w:pPr>
        <w:pStyle w:val="BodyText"/>
      </w:pPr>
      <w:r>
        <w:t xml:space="preserve">By investing in these professionals, Riyadh sets a precedent for the rest of the Kingdom and the broader region. The goal is not just academic success, but human flourishing.</w:t>
      </w:r>
    </w:p>
    <w:bookmarkEnd w:id="31"/>
    <w:bookmarkStart w:id="32" w:name="references-resources"/>
    <w:p>
      <w:pPr>
        <w:pStyle w:val="Heading2"/>
      </w:pPr>
      <w:r>
        <w:t xml:space="preserve">References &amp; Resources</w:t>
      </w:r>
    </w:p>
    <w:p>
      <w:pPr>
        <w:numPr>
          <w:ilvl w:val="0"/>
          <w:numId w:val="1006"/>
        </w:numPr>
        <w:pStyle w:val="Compact"/>
      </w:pPr>
      <w:r>
        <w:t xml:space="preserve">Saudi Vision 2030 Documents regarding Human Capability Development.</w:t>
      </w:r>
    </w:p>
    <w:p>
      <w:pPr>
        <w:numPr>
          <w:ilvl w:val="0"/>
          <w:numId w:val="1006"/>
        </w:numPr>
        <w:pStyle w:val="Compact"/>
      </w:pPr>
      <w:r>
        <w:t xml:space="preserve">American School Counselor Association (ASCA) National Model (Adapted for KSA Context).</w:t>
      </w:r>
    </w:p>
    <w:p>
      <w:pPr>
        <w:numPr>
          <w:ilvl w:val="0"/>
          <w:numId w:val="1006"/>
        </w:numPr>
        <w:pStyle w:val="Compact"/>
      </w:pPr>
      <w:r>
        <w:t xml:space="preserve">Ministry of Education, General Directorate of Student Counseling in Riyadh Region.</w:t>
      </w:r>
    </w:p>
    <w:p>
      <w:pPr>
        <w:numPr>
          <w:ilvl w:val="0"/>
          <w:numId w:val="1006"/>
        </w:numPr>
        <w:pStyle w:val="Compact"/>
      </w:pPr>
      <w:r>
        <w:t xml:space="preserve">Journals on Adolescent Psychology in the Middle East.</w:t>
      </w:r>
    </w:p>
    <w:p>
      <w:pPr>
        <w:pStyle w:val="FirstParagraph"/>
      </w:pPr>
      <w:r>
        <w:rPr>
          <w:bCs/>
          <w:b/>
        </w:rPr>
        <w:t xml:space="preserve">Contact for Further Discussion</w:t>
      </w:r>
      <w:r>
        <w:br/>
      </w:r>
      <w:r>
        <w:t xml:space="preserve">Email: contact@academicposter.edu</w:t>
      </w:r>
      <w:r>
        <w:br/>
      </w:r>
      <w:r>
        <w:t xml:space="preserve">QR Code Placeholder for Full Paper</w:t>
      </w:r>
      <w:r>
        <w:br/>
      </w:r>
      <w:r>
        <w:t xml:space="preserve">[Insert QR Code Here]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School Counselors in Saudi Arabia</dc:title>
  <dc:creator/>
  <dc:language>en</dc:language>
  <cp:keywords/>
  <dcterms:created xsi:type="dcterms:W3CDTF">2026-07-29T20:11:52Z</dcterms:created>
  <dcterms:modified xsi:type="dcterms:W3CDTF">2026-07-29T20:11:52Z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