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p>
    <w:bookmarkStart w:id="20" w:name="X34b01792337c9040afb3577191d90d54e06f08a"/>
    <w:p>
      <w:pPr>
        <w:pStyle w:val="Heading1"/>
      </w:pPr>
      <w:r>
        <w:t xml:space="preserve">The Role of the School Counselor in Spain Madrid: Navigating Cultural Dynamics and Educational Policy</w:t>
      </w:r>
    </w:p>
    <w:p>
      <w:pPr>
        <w:pStyle w:val="FirstParagraph"/>
      </w:pPr>
      <w:r>
        <w:t xml:space="preserve">An Academic Poster Presentation on Integrated Student Support Systems</w:t>
      </w:r>
    </w:p>
    <w:p>
      <w:pPr>
        <w:pStyle w:val="BodyText"/>
      </w:pPr>
      <w:r>
        <w:t xml:space="preserve">Presented at the International Conference on Educational Psychology &amp; Social Work</w:t>
      </w:r>
      <w:r>
        <w:br/>
      </w:r>
      <w:r>
        <w:t xml:space="preserve">Location: Madrid, Spain | Year: 2023-2024 Cycle</w:t>
      </w:r>
    </w:p>
    <w:bookmarkEnd w:id="20"/>
    <w:bookmarkStart w:id="21" w:name="introduction-and-context"/>
    <w:p>
      <w:pPr>
        <w:pStyle w:val="Heading2"/>
      </w:pPr>
      <w:r>
        <w:t xml:space="preserve">Introduction and Context</w:t>
      </w:r>
    </w:p>
    <w:p>
      <w:pPr>
        <w:pStyle w:val="FirstParagraph"/>
      </w:pPr>
      <w:r>
        <w:t xml:space="preserve">The educational landscape in Spain has undergone significant transformation in recent decades, with a growing emphasis on holistic student development. In the capital region of Spain Madrid, the integration of professional School Counselors into secondary education has become a critical component of modern pedagogical strategies. This presentation explores the evolving role of school counselors within the specific sociocultural and legislative context of Madrid.</w:t>
      </w:r>
    </w:p>
    <w:p>
      <w:pPr>
        <w:pStyle w:val="BodyText"/>
      </w:pPr>
      <w:r>
        <w:t xml:space="preserve">Unlike traditional pastoral care models, contemporary School Counseling in this region is defined by evidence-based practices aimed at academic achievement, career development, and social-emotional learning. The unique demographic diversity of Spain Madrid presents both challenges and opportunities for these professionals, requiring culturally responsive interventions that address the needs of a multicultural student body.</w:t>
      </w:r>
    </w:p>
    <w:bookmarkEnd w:id="21"/>
    <w:bookmarkStart w:id="22" w:name="legislative-and-institutional-framework"/>
    <w:p>
      <w:pPr>
        <w:pStyle w:val="Heading2"/>
      </w:pPr>
      <w:r>
        <w:t xml:space="preserve">Legislative and Institutional Framework</w:t>
      </w:r>
    </w:p>
    <w:p>
      <w:pPr>
        <w:pStyle w:val="FirstParagraph"/>
      </w:pPr>
      <w:r>
        <w:t xml:space="preserve">The practice of school counseling in Spain Madrid is governed by a complex interplay of national legislation, specifically the Organic Law on the Improvement of Educational Quality (LOMLOE), and regional directives issued by the Consejería de Educación del Gobierno de Madrid. These frameworks mandate that schools provide comprehensive support services to ensure equitable educational outcomes.</w:t>
      </w:r>
    </w:p>
    <w:p>
      <w:pPr>
        <w:numPr>
          <w:ilvl w:val="0"/>
          <w:numId w:val="1001"/>
        </w:numPr>
        <w:pStyle w:val="Compact"/>
      </w:pPr>
      <w:r>
        <w:rPr>
          <w:bCs/>
          <w:b/>
        </w:rPr>
        <w:t xml:space="preserve">Inclusion Mandates:</w:t>
      </w:r>
      <w:r>
        <w:t xml:space="preserve"> </w:t>
      </w:r>
      <w:r>
        <w:t xml:space="preserve">Recent policies emphasize inclusive education, requiring counselors to collaborate closely with special education teachers and families of students with special educational needs (SEN).</w:t>
      </w:r>
    </w:p>
    <w:p>
      <w:pPr>
        <w:numPr>
          <w:ilvl w:val="0"/>
          <w:numId w:val="1001"/>
        </w:numPr>
        <w:pStyle w:val="Compact"/>
      </w:pPr>
      <w:r>
        <w:rPr>
          <w:bCs/>
          <w:b/>
        </w:rPr>
        <w:t xml:space="preserve">Mental Health Prioritization:</w:t>
      </w:r>
      <w:r>
        <w:t xml:space="preserve"> </w:t>
      </w:r>
      <w:r>
        <w:t xml:space="preserve">Post-pandemic reforms have heightened the focus on mental health literacy. School counselors in Spain Madrid are increasingly tasked with identifying early signs of anxiety, depression, and social isolation among adolescents.</w:t>
      </w:r>
    </w:p>
    <w:p>
      <w:pPr>
        <w:numPr>
          <w:ilvl w:val="0"/>
          <w:numId w:val="1001"/>
        </w:numPr>
        <w:pStyle w:val="Compact"/>
      </w:pPr>
      <w:r>
        <w:rPr>
          <w:bCs/>
          <w:b/>
        </w:rPr>
        <w:t xml:space="preserve">Career Guidance Integration:</w:t>
      </w:r>
      <w:r>
        <w:t xml:space="preserve"> </w:t>
      </w:r>
      <w:r>
        <w:t xml:space="preserve">Aligning with European Union standards, the Spanish curriculum places greater weight on career orientation. Counselors serve as vital bridges between secondary education and higher vocational or academic pathways.</w:t>
      </w:r>
    </w:p>
    <w:bookmarkEnd w:id="22"/>
    <w:bookmarkStart w:id="23" w:name="core-responsibilities-in-madrid-schools"/>
    <w:p>
      <w:pPr>
        <w:pStyle w:val="Heading2"/>
      </w:pPr>
      <w:r>
        <w:t xml:space="preserve">Core Responsibilities in Madrid Schools</w:t>
      </w:r>
    </w:p>
    <w:p>
      <w:pPr>
        <w:pStyle w:val="FirstParagraph"/>
      </w:pPr>
      <w:r>
        <w:t xml:space="preserve">School counselors operating within the Spain Madrid educational system fulfill a tripartite role: prevention, intervention, and consultation. Their daily responsibilities extend beyond individual counseling to include systemic change within school environments.</w:t>
      </w:r>
    </w:p>
    <w:p>
      <w:pPr>
        <w:pStyle w:val="BodyText"/>
      </w:pPr>
      <w:r>
        <w:rPr>
          <w:bCs/>
          <w:b/>
        </w:rPr>
        <w:t xml:space="preserve">Aceademic Support:</w:t>
      </w:r>
      <w:r>
        <w:t xml:space="preserve"> </w:t>
      </w:r>
      <w:r>
        <w:t xml:space="preserve">Counselors design programs to reduce dropout rates and improve retention, particularly in lower-secondary education (ESO). They utilize data-driven approaches to identify at-risk students who may benefit from targeted academic interventions.</w:t>
      </w:r>
    </w:p>
    <w:p>
      <w:pPr>
        <w:pStyle w:val="BodyText"/>
      </w:pPr>
      <w:r>
        <w:rPr>
          <w:bCs/>
          <w:b/>
        </w:rPr>
        <w:t xml:space="preserve">Social-Emotional Learning (SEL):</w:t>
      </w:r>
      <w:r>
        <w:t xml:space="preserve"> </w:t>
      </w:r>
      <w:r>
        <w:t xml:space="preserve">In the diverse communities of Spain Madrid, counselors facilitate SEL curricula that promote emotional regulation, conflict resolution, and empathy. These programs are essential for fostering inclusive school climates where students from varied socioeconomic backgrounds feel a sense of belonging.</w:t>
      </w:r>
    </w:p>
    <w:p>
      <w:pPr>
        <w:pStyle w:val="BodyText"/>
      </w:pPr>
      <w:r>
        <w:rPr>
          <w:bCs/>
          <w:b/>
        </w:rPr>
        <w:t xml:space="preserve">Family Engagement:</w:t>
      </w:r>
      <w:r>
        <w:t xml:space="preserve"> </w:t>
      </w:r>
      <w:r>
        <w:t xml:space="preserve">A significant portion of the counselor’s time in Madrid is dedicated to family outreach. Recognizing that family engagement is a key predictor of student success, counselors act as mediators between home and school, ensuring parents are empowered partners in their children’s educational journey.</w:t>
      </w:r>
    </w:p>
    <w:bookmarkEnd w:id="23"/>
    <w:bookmarkStart w:id="24" w:name="cultural-diversity-and-challenges"/>
    <w:p>
      <w:pPr>
        <w:pStyle w:val="Heading2"/>
      </w:pPr>
      <w:r>
        <w:t xml:space="preserve">Cultural Diversity and Challenges</w:t>
      </w:r>
    </w:p>
    <w:p>
      <w:pPr>
        <w:pStyle w:val="FirstParagraph"/>
      </w:pPr>
      <w:r>
        <w:t xml:space="preserve">Madrid is a hub of international diversity, hosting a substantial immigrant population from Latin America, North Africa, Eastern Europe, and Sub-Saharan Africa. This demographic reality necessitates that School Counselors in Spain Madrid possess high levels of cultural competence.</w:t>
      </w:r>
    </w:p>
    <w:p>
      <w:pPr>
        <w:numPr>
          <w:ilvl w:val="0"/>
          <w:numId w:val="1002"/>
        </w:numPr>
        <w:pStyle w:val="Compact"/>
      </w:pPr>
      <w:r>
        <w:rPr>
          <w:bCs/>
          <w:b/>
        </w:rPr>
        <w:t xml:space="preserve">Linguistic Barriers:</w:t>
      </w:r>
      <w:r>
        <w:t xml:space="preserve"> </w:t>
      </w:r>
      <w:r>
        <w:t xml:space="preserve">Counselors must navigate language differences to ensure effective communication with non-Spanish speaking families. This often involves coordination with interpreters and multilingual support staff.</w:t>
      </w:r>
    </w:p>
    <w:p>
      <w:pPr>
        <w:numPr>
          <w:ilvl w:val="0"/>
          <w:numId w:val="1002"/>
        </w:numPr>
        <w:pStyle w:val="Compact"/>
      </w:pPr>
      <w:r>
        <w:rPr>
          <w:bCs/>
          <w:b/>
        </w:rPr>
        <w:t xml:space="preserve">Cultural Nuances:</w:t>
      </w:r>
      <w:r>
        <w:t xml:space="preserve"> </w:t>
      </w:r>
      <w:r>
        <w:t xml:space="preserve">Understanding the cultural values regarding mental health, authority, and education is crucial. For instance, stigma surrounding psychological distress may vary across cultures, requiring tailored psychoeducation strategies.</w:t>
      </w:r>
    </w:p>
    <w:p>
      <w:pPr>
        <w:numPr>
          <w:ilvl w:val="0"/>
          <w:numId w:val="1002"/>
        </w:numPr>
        <w:pStyle w:val="Compact"/>
      </w:pPr>
      <w:r>
        <w:rPr>
          <w:bCs/>
          <w:b/>
        </w:rPr>
        <w:t xml:space="preserve">Socioeconomic Disparities:</w:t>
      </w:r>
      <w:r>
        <w:t xml:space="preserve"> </w:t>
      </w:r>
      <w:r>
        <w:t xml:space="preserve">The disparity between affluent municipalities in the north of Madrid (e.g., La Moraleja) and more socioeconomically deprived areas (e.g., certain districts in the south) requires counselors to advocate for resource allocation and equity.</w:t>
      </w:r>
    </w:p>
    <w:bookmarkEnd w:id="24"/>
    <w:bookmarkStart w:id="25" w:name="X2ff33e7e3af3c80ebc5911dd52362901460e223"/>
    <w:p>
      <w:pPr>
        <w:pStyle w:val="Heading2"/>
      </w:pPr>
      <w:r>
        <w:t xml:space="preserve">Evidence-Based Strategies for Implementation</w:t>
      </w:r>
    </w:p>
    <w:p>
      <w:pPr>
        <w:pStyle w:val="FirstParagraph"/>
      </w:pPr>
      <w:r>
        <w:t xml:space="preserve">To maximize effectiveness, School Counselors in the Spain Madrid context should adopt multi-tiered systems of support (MTSS). This framework ensures that all students receive appropriate levels of intervention.</w:t>
      </w:r>
    </w:p>
    <w:p>
      <w:pPr>
        <w:pStyle w:val="BodyText"/>
      </w:pPr>
      <w:r>
        <w:rPr>
          <w:bCs/>
          <w:b/>
        </w:rPr>
        <w:t xml:space="preserve">Tier 1 (Universal):</w:t>
      </w:r>
      <w:r>
        <w:t xml:space="preserve"> </w:t>
      </w:r>
      <w:r>
        <w:t xml:space="preserve">Whole-school programs promoting positive behavior and mental health awareness. In Madrid, these might include anti-bullying campaigns and citizenship workshops.</w:t>
      </w:r>
    </w:p>
    <w:p>
      <w:pPr>
        <w:pStyle w:val="BodyText"/>
      </w:pPr>
      <w:r>
        <w:rPr>
          <w:bCs/>
          <w:b/>
        </w:rPr>
        <w:t xml:space="preserve">Tier 2 (Targeted):</w:t>
      </w:r>
      <w:r>
        <w:t xml:space="preserve"> </w:t>
      </w:r>
      <w:r>
        <w:t xml:space="preserve">Small group interventions for students showing early signs of struggle, such as social skills groups or attendance monitoring teams.</w:t>
      </w:r>
    </w:p>
    <w:p>
      <w:pPr>
        <w:pStyle w:val="BodyText"/>
      </w:pPr>
      <w:r>
        <w:rPr>
          <w:bCs/>
          <w:b/>
        </w:rPr>
        <w:t xml:space="preserve">Tier 3 (Intensive):</w:t>
      </w:r>
      <w:r>
        <w:t xml:space="preserve"> </w:t>
      </w:r>
      <w:r>
        <w:t xml:space="preserve">Individual counseling and crisis intervention. Counselors collaborate with external community resources, including local health centers and social services, to provide wraparound support for high-need students.</w:t>
      </w:r>
    </w:p>
    <w:bookmarkEnd w:id="25"/>
    <w:bookmarkStart w:id="26" w:name="conclusion-and-future-directions"/>
    <w:p>
      <w:pPr>
        <w:pStyle w:val="Heading2"/>
      </w:pPr>
      <w:r>
        <w:t xml:space="preserve">Conclusion and Future Directions</w:t>
      </w:r>
    </w:p>
    <w:p>
      <w:pPr>
        <w:pStyle w:val="FirstParagraph"/>
      </w:pPr>
      <w:r>
        <w:t xml:space="preserve">The role of the School Counselor in Spain Madrid is pivotal in shaping a resilient, inclusive, and academically rigorous educational environment. As the city continues to evolve demographically, counselors must remain adaptable, leveraging both local regulatory frameworks and international best practices.</w:t>
      </w:r>
    </w:p>
    <w:p>
      <w:pPr>
        <w:pStyle w:val="BodyText"/>
      </w:pPr>
      <w:r>
        <w:t xml:space="preserve">Future research should focus on longitudinal studies assessing the impact of counselor-led interventions on long-term student outcomes in Madrid schools. Furthermore, enhancing professional development opportunities for counselors to address emerging issues such as digital citizenship and online safety is essential.</w:t>
      </w:r>
    </w:p>
    <w:p>
      <w:pPr>
        <w:pStyle w:val="BodyText"/>
      </w:pPr>
      <w:r>
        <w:t xml:space="preserve">By strengthening the presence and capacity of school counseling services, Spain Madrid can lead by example in demonstrating how integrated support systems contribute to the holistic well-being of its youth.</w:t>
      </w:r>
    </w:p>
    <w:bookmarkEnd w:id="26"/>
    <w:p>
      <w:pPr>
        <w:pStyle w:val="BodyText"/>
      </w:pPr>
      <w:r>
        <w:rPr>
          <w:bCs/>
          <w:b/>
        </w:rPr>
        <w:t xml:space="preserve">Contact Information:</w:t>
      </w:r>
      <w:r>
        <w:br/>
      </w:r>
      <w:r>
        <w:t xml:space="preserve">Academic Department of Educational Psychology</w:t>
      </w:r>
      <w:r>
        <w:br/>
      </w:r>
      <w:r>
        <w:t xml:space="preserve">Complutense University / Regional Ministry of Education, Madrid</w:t>
      </w:r>
      <w:r>
        <w:br/>
      </w:r>
      <w:r>
        <w:t xml:space="preserve">Email: academic.poster@university.edu.es | Website: www.education-research-madrid.org</w:t>
      </w:r>
    </w:p>
    <w:p>
      <w:pPr>
        <w:pStyle w:val="BodyText"/>
      </w:pPr>
      <w:r>
        <w:t xml:space="preserve">© 2024 Academic Poster Presentation Series. All Rights Reserved.</w:t>
      </w:r>
      <w:r>
        <w:br/>
      </w:r>
      <w:r>
        <w:t xml:space="preserve">Keywords: School Counselor, Spain Madrid, Educational Policy, Student Well-being, Multicultural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School Counselor in Spain Madrid</dc:title>
  <dc:creator/>
  <dc:language>en</dc:language>
  <cp:keywords/>
  <dcterms:created xsi:type="dcterms:W3CDTF">2026-07-29T15:05:06Z</dcterms:created>
  <dcterms:modified xsi:type="dcterms:W3CDTF">2026-07-29T15:05:06Z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