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p>
    <w:bookmarkStart w:id="20" w:name="X2eb0ef7d3ccdc1e37af3a7968a70b860df100c5"/>
    <w:p>
      <w:pPr>
        <w:pStyle w:val="Heading1"/>
      </w:pPr>
      <w:r>
        <w:t xml:space="preserve">Bridging Education and Mental Health: The Evolving Role of the School Counselor in Sudan Khartoum</w:t>
      </w:r>
    </w:p>
    <w:p>
      <w:pPr>
        <w:pStyle w:val="FirstParagraph"/>
      </w:pPr>
      <w:r>
        <w:rPr>
          <w:bCs/>
          <w:b/>
        </w:rPr>
        <w:t xml:space="preserve">A Presenter:</w:t>
      </w:r>
      <w:r>
        <w:t xml:space="preserve"> </w:t>
      </w:r>
      <w:r>
        <w:t xml:space="preserve">[Your Name/Organization]</w:t>
      </w:r>
      <w:r>
        <w:br/>
      </w:r>
      <w:r>
        <w:rPr>
          <w:bCs/>
          <w:b/>
        </w:rPr>
        <w:t xml:space="preserve">Institution:</w:t>
      </w:r>
      <w:r>
        <w:t xml:space="preserve"> </w:t>
      </w:r>
      <w:r>
        <w:t xml:space="preserve">Faculty of Education / Ministry of Education, Sudan Khartoum</w:t>
      </w:r>
      <w:r>
        <w:br/>
      </w:r>
      <w:r>
        <w:rPr>
          <w:bCs/>
          <w:b/>
        </w:rPr>
        <w:t xml:space="preserve">Date:</w:t>
      </w:r>
      <w:r>
        <w:t xml:space="preserve"> </w:t>
      </w:r>
      <w:r>
        <w:t xml:space="preserve">October 2023 | Conference on Educational Development in East Africa</w:t>
      </w:r>
    </w:p>
    <w:bookmarkEnd w:id="20"/>
    <w:bookmarkStart w:id="27" w:name="introduction-background"/>
    <w:p>
      <w:pPr>
        <w:pStyle w:val="Heading2"/>
      </w:pPr>
      <w:r>
        <w:t xml:space="preserve">Introduction &amp; Background</w:t>
      </w:r>
    </w:p>
    <w:p>
      <w:pPr>
        <w:pStyle w:val="FirstParagraph"/>
      </w:pPr>
      <w:r>
        <w:t xml:space="preserve">In the heart of Sudan, where history and modernity intersect, the educational landscape in Sudan Khartoum is undergoing significant transformation. Traditionally viewed primarily as academic centers, schools are increasingly recognized as holistic environments that must address the psychological and social well-being of students. This poster presentation explores the critical emergence of the</w:t>
      </w:r>
      <w:r>
        <w:t xml:space="preserve"> </w:t>
      </w:r>
      <w:r>
        <w:rPr>
          <w:bCs/>
          <w:b/>
        </w:rPr>
        <w:t xml:space="preserve">School Counselor</w:t>
      </w:r>
      <w:r>
        <w:t xml:space="preserve"> </w:t>
      </w:r>
      <w:r>
        <w:t xml:space="preserve">within this context.</w:t>
      </w:r>
    </w:p>
    <w:p>
      <w:pPr>
        <w:pStyle w:val="BodyText"/>
      </w:pPr>
      <w:r>
        <w:t xml:space="preserve">For decades, Sudanese education focused heavily on rote memorization and curriculum coverage. However, recent socio-economic shifts in Sudan Khartoum have highlighted a growing need for psychosocial support systems. Students face unique challenges ranging from economic instability to the psychological aftermath of regional conflicts affecting the broader nation. The introduction of professional counseling services is not merely an addition to school staff; it is a fundamental restructuring of how we define student success in Sudan Khartoum.</w:t>
      </w:r>
    </w:p>
    <w:bookmarkStart w:id="21" w:name="the-current-landscape"/>
    <w:p>
      <w:pPr>
        <w:pStyle w:val="Heading3"/>
      </w:pPr>
      <w:r>
        <w:t xml:space="preserve">The Current Landscape</w:t>
      </w:r>
    </w:p>
    <w:p>
      <w:pPr>
        <w:pStyle w:val="FirstParagraph"/>
      </w:pPr>
      <w:r>
        <w:rPr>
          <w:bCs/>
          <w:b/>
        </w:rPr>
        <w:t xml:space="preserve">Challenges:</w:t>
      </w:r>
    </w:p>
    <w:p>
      <w:pPr>
        <w:numPr>
          <w:ilvl w:val="0"/>
          <w:numId w:val="1001"/>
        </w:numPr>
        <w:pStyle w:val="Compact"/>
      </w:pPr>
      <w:r>
        <w:rPr>
          <w:bCs/>
          <w:b/>
        </w:rPr>
        <w:t xml:space="preserve">Inadequate Support Infrastructure:</w:t>
      </w:r>
    </w:p>
    <w:p>
      <w:pPr>
        <w:numPr>
          <w:ilvl w:val="0"/>
          <w:numId w:val="1001"/>
        </w:numPr>
        <w:pStyle w:val="Compact"/>
      </w:pPr>
      <w:r>
        <w:br/>
      </w:r>
      <w:r>
        <w:t xml:space="preserve">Social Pressure: Rapid urbanization and population density in Khartoum create intense peer pressure and social anxiety among adolescents.</w:t>
      </w:r>
    </w:p>
    <w:p>
      <w:pPr>
        <w:pStyle w:val="FirstParagraph"/>
      </w:pPr>
      <w:r>
        <w:rPr>
          <w:bCs/>
          <w:b/>
        </w:rPr>
        <w:t xml:space="preserve">Statistical Context:</w:t>
      </w:r>
    </w:p>
    <w:p>
      <w:pPr>
        <w:pStyle w:val="BodyText"/>
      </w:pPr>
      <w:r>
        <w:t xml:space="preserve">Data from local educational NGOs in Sudan Khartoum suggests that over 40% of secondary school students report symptoms of anxiety or depression, yet fewer than 5% have access to any form of professional guidance.</w:t>
      </w:r>
    </w:p>
    <w:bookmarkEnd w:id="21"/>
    <w:bookmarkStart w:id="22" w:name="defining-the-role"/>
    <w:p>
      <w:pPr>
        <w:pStyle w:val="Heading3"/>
      </w:pPr>
      <w:r>
        <w:t xml:space="preserve">Defining the Role</w:t>
      </w:r>
    </w:p>
    <w:p>
      <w:pPr>
        <w:pStyle w:val="FirstParagraph"/>
      </w:pPr>
      <w:r>
        <w:t xml:space="preserve">The modern</w:t>
      </w:r>
      <w:r>
        <w:t xml:space="preserve"> </w:t>
      </w:r>
      <w:r>
        <w:rPr>
          <w:bCs/>
          <w:b/>
        </w:rPr>
        <w:t xml:space="preserve">School Counselor</w:t>
      </w:r>
      <w:r>
        <w:t xml:space="preserve"> </w:t>
      </w:r>
      <w:r>
        <w:t xml:space="preserve">in Sudan Khartoum serves three primary functions:</w:t>
      </w:r>
    </w:p>
    <w:p>
      <w:pPr>
        <w:pStyle w:val="BodyText"/>
      </w:pPr>
      <w:r>
        <w:br/>
      </w:r>
      <w:r>
        <w:t xml:space="preserve">2. Personal/Social Development: Providing a safe space for students to discuss personal issues, conflict resolution, and emotional regulation.</w:t>
      </w:r>
      <w:r>
        <w:br/>
      </w:r>
      <w:r>
        <w:t xml:space="preserve">3. Systemic Advocacy: Working with teachers and parents to create a supportive school culture that destigmatizes mental health discussions.&lt; p &gt;</w:t>
      </w:r>
    </w:p>
    <w:bookmarkEnd w:id="22"/>
    <w:bookmarkStart w:id="23" w:name="implementation-framework"/>
    <w:p>
      <w:pPr>
        <w:pStyle w:val="Heading3"/>
      </w:pPr>
      <w:r>
        <w:t xml:space="preserve">Implementation Framework</w:t>
      </w:r>
    </w:p>
    <w:p>
      <w:pPr>
        <w:pStyle w:val="FirstParagraph"/>
      </w:pPr>
      <w:r>
        <w:t xml:space="preserve">To effectively integrate counseling into the Sudan Khartoum education system, a phased approach is recommended:</w:t>
      </w:r>
    </w:p>
    <w:p>
      <w:pPr>
        <w:pStyle w:val="BodyText"/>
      </w:pPr>
      <w:r>
        <w:t xml:space="preserve">1. Phase 1: Capacity Building: Training existing psychology graduates or teachers in evidence-based counseling techniques tailored to Islamic and Arab cultural contexts.</w:t>
      </w:r>
      <w:r>
        <w:br/>
      </w:r>
      <w:r>
        <w:t xml:space="preserve">2. Phase II Pilot Programs: Establishing counseling centers in five major schools across Khartoum (e.g., Omdurman, Bahri, and Central Khartoum) to test models of care.</w:t>
      </w:r>
      <w:r>
        <w:br/>
      </w:r>
      <w:r>
        <w:t xml:space="preserve">3. Phase III Policy Integration: Incorporating mandatory counseling hours into the national curriculum standards for Sudanese schools.</w:t>
      </w:r>
      <w:r>
        <w:br/>
      </w:r>
    </w:p>
    <w:bookmarkEnd w:id="23"/>
    <w:bookmarkStart w:id="26" w:name="cultural-adaptation-community-engagement"/>
    <w:p>
      <w:pPr>
        <w:pStyle w:val="Heading2"/>
      </w:pPr>
      <w:r>
        <w:t xml:space="preserve">Cultural Adaptation &amp; Community Engagement</w:t>
      </w:r>
    </w:p>
    <w:p>
      <w:pPr>
        <w:pStyle w:val="FirstParagraph"/>
      </w:pPr>
      <w:r>
        <w:t xml:space="preserve">A critical component of deploying a successful School Counselor model in Sudan Khartoum is cultural sensitivity. Western models of counseling cannot be simply transplanted; they must be adapted to respect local values, religious beliefs, and family structures.</w:t>
      </w:r>
    </w:p>
    <w:p>
      <w:pPr>
        <w:pStyle w:val="BodyText"/>
      </w:pPr>
      <w:r>
        <w:t xml:space="preserve">In Sudanese culture, the family unit is paramount. Therefore effective counseling interventions in Khartoum must involve parents rather than bypassing them. The School Counselor acts as a bridge between the home and the school. Furthermore, discussions on mental health must be framed within Islamic principles of peace (Salam) and resilience to gain community trust.</w:t>
      </w:r>
    </w:p>
    <w:p>
      <w:pPr>
        <w:pStyle w:val="BodyText"/>
      </w:pPr>
      <w:r>
        <w:t xml:space="preserve">We propose a "Community-Integrated Counseling Model" where counselors hold regular town halls in Khartoum neighborhoods to educate parents about child development and stress management. This reduces stigma and ensures that the School Counselor is viewed as an ally rather than an outsider.</w:t>
      </w:r>
    </w:p>
    <w:bookmarkStart w:id="24" w:name="expected-outcomes"/>
    <w:p>
      <w:pPr>
        <w:pStyle w:val="Heading3"/>
      </w:pPr>
      <w:r>
        <w:t xml:space="preserve">Expected Outcomes</w:t>
      </w:r>
    </w:p>
    <w:p>
      <w:pPr>
        <w:pStyle w:val="FirstParagraph"/>
      </w:pPr>
      <w:r>
        <w:t xml:space="preserve">If implemented effectively, the integration of School Counselors in Sudan Khartoum will lead to:</w:t>
      </w:r>
    </w:p>
    <w:p>
      <w:pPr>
        <w:pStyle w:val="BodyText"/>
      </w:pPr>
      <w:r>
        <w:t xml:space="preserve">- Improved academic performance as mental barriers are removed.</w:t>
      </w:r>
      <w:r>
        <w:br/>
      </w:r>
      <w:r>
        <w:t xml:space="preserve">- A measurable decrease in bullying and conflict within school premises.</w:t>
      </w:r>
      <w:r>
        <w:br/>
      </w:r>
      <w:r>
        <w:t xml:space="preserve">- Enhanced teacher satisfaction through better student behavior management support.</w:t>
      </w:r>
    </w:p>
    <w:bookmarkEnd w:id="24"/>
    <w:bookmarkStart w:id="25" w:name="conclusion-call-to-action"/>
    <w:p>
      <w:pPr>
        <w:pStyle w:val="Heading2"/>
      </w:pPr>
      <w:r>
        <w:t xml:space="preserve">Conclusion &amp; Call to Action</w:t>
      </w:r>
    </w:p>
    <w:p>
      <w:pPr>
        <w:pStyle w:val="FirstParagraph"/>
      </w:pPr>
      <w:r>
        <w:t xml:space="preserve">The presence of a dedicated School Counselor is no longer a luxury but a necessity in Sudan Khartoum. As the city continues to grow and evolve, so too must its support systems for the youth who represent its future.</w:t>
      </w:r>
    </w:p>
    <w:p>
      <w:pPr>
        <w:pStyle w:val="BodyText"/>
      </w:pPr>
      <w:r>
        <w:t xml:space="preserve">We call upon policymakers, international donors, and local educational leaders in Sudan Khartoum to prioritize funding for counseling positions. By investing in the mental health of students through professional School Counseling services we are not just saving individuals; we are stabilizing communities and securing the educational future of Sudan.</w:t>
      </w:r>
    </w:p>
    <w:p>
      <w:pPr>
        <w:pStyle w:val="BodyText"/>
      </w:pPr>
      <w:r>
        <w:rPr>
          <w:bCs/>
          <w:b/>
        </w:rPr>
        <w:t xml:space="preserve">References:</w:t>
      </w:r>
    </w:p>
    <w:p>
      <w:pPr>
        <w:pStyle w:val="BodyText"/>
      </w:pPr>
      <w:r>
        <w:t xml:space="preserve">- Ministry of Education, Sudan. (2022). National Strategic Plan for Education Development.</w:t>
      </w:r>
      <w:r>
        <w:br/>
      </w:r>
      <w:r>
        <w:t xml:space="preserve">- WHO Regional Office for the Eastern Mediterranean. (2021). Mental Health Atlas: Sudan.</w:t>
      </w:r>
      <w:r>
        <w:br/>
      </w:r>
      <w:r>
        <w:t xml:space="preserve">- Smith, J., &amp; Ahmed, K. (2019). "Cultural Adaptations of School Counseling in Arab Societies." Journal of Cross-Cultural Psychology.</w:t>
      </w:r>
      <w:r>
        <w:br/>
      </w:r>
    </w:p>
    <w:p>
      <w:pPr>
        <w:pStyle w:val="BodyText"/>
      </w:pPr>
      <w:r>
        <w:rPr>
          <w:bCs/>
          <w:b/>
        </w:rPr>
        <w:t xml:space="preserve">Contact:</w:t>
      </w:r>
      <w:r>
        <w:t xml:space="preserve"> </w:t>
      </w:r>
      <w:r>
        <w:t xml:space="preserve">[Email Address] | [Phone Number]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Sudan Khartoum</dc:title>
  <dc:creator/>
  <dc:language>en</dc:language>
  <cp:keywords/>
  <dcterms:created xsi:type="dcterms:W3CDTF">2026-07-29T21:28:36Z</dcterms:created>
  <dcterms:modified xsi:type="dcterms:W3CDTF">2026-07-29T21:28:36Z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