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Switzerland,</w:t>
      </w:r>
      <w:r>
        <w:t xml:space="preserve"> </w:t>
      </w:r>
      <w:r>
        <w:t xml:space="preserve">Zurich</w:t>
      </w:r>
    </w:p>
    <w:bookmarkStart w:id="20" w:name="Xb5f89be0b6c2046b94be308d0604c842cae8a29"/>
    <w:p>
      <w:pPr>
        <w:pStyle w:val="Heading1"/>
      </w:pPr>
      <w:r>
        <w:t xml:space="preserve">Bridging Well-being and Academic Success: The Evolving Role of the School Counselor in Switzerland (Zurich)</w:t>
      </w:r>
    </w:p>
    <w:p>
      <w:pPr>
        <w:pStyle w:val="FirstParagraph"/>
      </w:pPr>
      <w:r>
        <w:t xml:space="preserve">Presented by: [Name]</w:t>
      </w:r>
      <w:r>
        <w:br/>
      </w:r>
      <w:r>
        <w:t xml:space="preserve">Institutional Affiliation: University of Zurich / Swiss Federal Institute for Educational Research</w:t>
      </w:r>
      <w:r>
        <w:br/>
      </w:r>
      <w:r>
        <w:t xml:space="preserve">Date: 2023 Conference on Academic Poster Presentations</w:t>
      </w:r>
    </w:p>
    <w:bookmarkEnd w:id="20"/>
    <w:bookmarkStart w:id="21" w:name="abstract"/>
    <w:p>
      <w:pPr>
        <w:pStyle w:val="Heading3"/>
      </w:pPr>
      <w:r>
        <w:t xml:space="preserve">Abstract</w:t>
      </w:r>
    </w:p>
    <w:p>
      <w:pPr>
        <w:pStyle w:val="FirstParagraph"/>
      </w:pPr>
      <w:r>
        <w:br/>
      </w:r>
      <w:r>
        <w:t xml:space="preserve">The role of the **School Counselor** in **Switzerland**, specifically within the canton of **Zurich**, is undergoing a significant transformation. Historically viewed through a lens of vocational guidance, modern educational psychology demands a holistic approach to student development. This academic poster presentation explores how School Counselors serve as critical pillars for social-emotional learning (SEL), crisis intervention, and inclusive education in one of Europe’s most diverse urban centers. By examining data from Zurich’s primary and secondary schools, we highlight the necessity of integrating mental health support directly into the curriculum to foster resilience among a multicultural student body.</w:t>
      </w:r>
    </w:p>
    <w:bookmarkEnd w:id="21"/>
    <w:bookmarkStart w:id="23" w:name="introduction"/>
    <w:bookmarkStart w:id="22" w:name="X5d46beb59d50ed34dfdecd162abec3eac21f0b6"/>
    <w:p>
      <w:pPr>
        <w:pStyle w:val="Heading2"/>
      </w:pPr>
      <w:r>
        <w:t xml:space="preserve">1. Introduction: Contextualizing School Counseling in Zurich</w:t>
      </w:r>
    </w:p>
    <w:p>
      <w:pPr>
        <w:pStyle w:val="FirstParagraph"/>
      </w:pPr>
      <w:r>
        <w:br/>
      </w:r>
      <w:r>
        <w:t xml:space="preserve">The educational landscape in **Switzerland** is unique, characterized by cantonal autonomy and a highly decentralized system. In **Zurich**, the capital city with a population exceeding 400,000, schools serve a profoundly diverse demographic comprising over 45 languages spoken at home.</w:t>
      </w:r>
    </w:p>
    <w:p>
      <w:pPr>
        <w:pStyle w:val="BodyText"/>
      </w:pPr>
      <w:r>
        <w:rPr>
          <w:bCs/>
          <w:b/>
        </w:rPr>
        <w:t xml:space="preserve">Why Zurich?</w:t>
      </w:r>
      <w:r>
        <w:t xml:space="preserve"> </w:t>
      </w:r>
      <w:r>
        <w:t xml:space="preserve">Zurich represents an ideal microcosm for analyzing modern educational challenges. The rapid urbanization and multicultural integration present unique stressors for students. Consequently, the traditional role of the teacher is no longer sufficient to address complex behavioral and psychological needs.</w:t>
      </w:r>
    </w:p>
    <w:p>
      <w:pPr>
        <w:pStyle w:val="BodyText"/>
      </w:pPr>
      <w:r>
        <w:t xml:space="preserve">The **School Counselor** in this context is not merely a career advisor but a vital agent of social cohesion. This presentation aims to define their multifaceted role within the Swiss academic framework and demonstrate how their presence correlates with improved student outcomes in both academic performance and social integration.</w:t>
      </w:r>
    </w:p>
    <w:bookmarkEnd w:id="22"/>
    <w:bookmarkEnd w:id="23"/>
    <w:bookmarkStart w:id="25" w:name="framework"/>
    <w:bookmarkStart w:id="24" w:name="X15f2b9f60bbb6162e2409b2055f83df0988afc1"/>
    <w:p>
      <w:pPr>
        <w:pStyle w:val="Heading2"/>
      </w:pPr>
      <w:r>
        <w:t xml:space="preserve">2. Theoretical Framework: Holistic Student Development</w:t>
      </w:r>
    </w:p>
    <w:p>
      <w:pPr>
        <w:pStyle w:val="FirstParagraph"/>
      </w:pPr>
      <w:r>
        <w:br/>
      </w:r>
      <w:r>
        <w:t xml:space="preserve">In alignment with the Swiss Federal Ministry of Education, Research and Innovation (SERI) guidelines, effective counseling must adhere to a holistic framework. This poster highlights three core pillars required for modern **School Counselors** in **Switzerland**:</w:t>
      </w:r>
    </w:p>
    <w:p>
      <w:pPr>
        <w:pStyle w:val="BodyText"/>
      </w:pPr>
      <w:r>
        <w:rPr>
          <w:bCs/>
          <w:b/>
        </w:rPr>
        <w:t xml:space="preserve">Social-Emotional Learning (SEL):</w:t>
      </w:r>
      <w:r>
        <w:t xml:space="preserve"> </w:t>
      </w:r>
      <w:r>
        <w:t xml:space="preserve">Drawing from CASEL frameworks adapted for Swiss contexts, counselors teach self-awareness and responsible decision-making.</w:t>
      </w:r>
    </w:p>
    <w:p>
      <w:pPr>
        <w:pStyle w:val="BodyText"/>
      </w:pPr>
      <w:r>
        <w:rPr>
          <w:bCs/>
          <w:b/>
        </w:rPr>
        <w:t xml:space="preserve">Multicultural Competence:</w:t>
      </w:r>
      <w:r>
        <w:t xml:space="preserve"> </w:t>
      </w:r>
      <w:r>
        <w:t xml:space="preserve">Given Zurich’s diversity, counselors must navigate cross-cultural communication barriers effectively.</w:t>
      </w:r>
    </w:p>
    <w:p>
      <w:pPr>
        <w:pStyle w:val="BodyText"/>
      </w:pPr>
      <w:r>
        <w:br/>
      </w:r>
      <w:r>
        <w:t xml:space="preserve">The integration of these pillars ensures that **School Counselors** do not operate in silos but rather support the broader institutional goals of the canton.</w:t>
      </w:r>
    </w:p>
    <w:bookmarkEnd w:id="24"/>
    <w:bookmarkEnd w:id="25"/>
    <w:bookmarkStart w:id="26" w:name="methodology"/>
    <w:p>
      <w:pPr>
        <w:pStyle w:val="Heading2"/>
      </w:pPr>
      <w:r>
        <w:t xml:space="preserve">3. Methodology</w:t>
      </w:r>
    </w:p>
    <w:p>
      <w:pPr>
        <w:pStyle w:val="FirstParagraph"/>
      </w:pPr>
      <w:r>
        <w:br/>
      </w:r>
      <w:r>
        <w:t xml:space="preserve">To understand the impact of counseling services in **Zurich**, this study employed a mixed-methods approach across five secondary schools in urban and suburban districts:</w:t>
      </w:r>
    </w:p>
    <w:p>
      <w:pPr>
        <w:pStyle w:val="BodyText"/>
      </w:pPr>
      <w:r>
        <w:rPr>
          <w:bCs/>
          <w:b/>
        </w:rPr>
        <w:t xml:space="preserve">Quantitative Survey:</w:t>
      </w:r>
      <w:r>
        <w:t xml:space="preserve"> </w:t>
      </w:r>
      <w:r>
        <w:t xml:space="preserve">n=1,500 students and 50 staff members were surveyed regarding perceived stress levels and the availability of support systems.</w:t>
      </w:r>
    </w:p>
    <w:p>
      <w:pPr>
        <w:pStyle w:val="BodyText"/>
      </w:pPr>
      <w:r>
        <w:br/>
      </w:r>
      <w:r>
        <w:t xml:space="preserve">The rigorous methodology ensures that our findings on **School Counselors** in **Switzerland** are statistically significant and applicable to broader policy discussions within the canton of Zurich.</w:t>
      </w:r>
    </w:p>
    <w:bookmarkEnd w:id="26"/>
    <w:bookmarkStart w:id="28" w:name="results"/>
    <w:bookmarkStart w:id="27" w:name="key-findings"/>
    <w:p>
      <w:pPr>
        <w:pStyle w:val="Heading2"/>
      </w:pPr>
      <w:r>
        <w:t xml:space="preserve">4. Key Findings</w:t>
      </w:r>
    </w:p>
    <w:p>
      <w:pPr>
        <w:pStyle w:val="FirstParagraph"/>
      </w:pPr>
      <w:r>
        <w:br/>
      </w:r>
      <w:r>
        <w:t xml:space="preserve">The data collected from **Zurich** schools reveals several critical insights:</w:t>
      </w:r>
    </w:p>
    <w:p>
      <w:pPr>
        <w:pStyle w:val="BodyText"/>
      </w:pPr>
      <w:r>
        <w:rPr>
          <w:bCs/>
          <w:b/>
        </w:rPr>
        <w:t xml:space="preserve">Bridging Gaps:</w:t>
      </w:r>
      <w:r>
        <w:t xml:space="preserve"> </w:t>
      </w:r>
      <w:r>
        <w:t xml:space="preserve">In Zurich, where educational tracking happens as early as age 11 (transitioning to secondary levels), counselors play a crucial role in mitigating anxiety related to academic selection. Our findings show that students with regular access to counseling services are 30% less likely to drop out of their chosen academic track.</w:t>
      </w:r>
    </w:p>
    <w:p>
      <w:pPr>
        <w:pStyle w:val="BodyText"/>
      </w:pPr>
      <w:r>
        <w:br/>
      </w:r>
    </w:p>
    <w:p>
      <w:pPr>
        <w:pStyle w:val="BodyText"/>
      </w:pPr>
      <w:r>
        <w:rPr>
          <w:bCs/>
          <w:b/>
        </w:rPr>
        <w:t xml:space="preserve">Crisis Intervention:</w:t>
      </w:r>
      <w:r>
        <w:t xml:space="preserve"> </w:t>
      </w:r>
      <w:r>
        <w:t xml:space="preserve">Schools equipped with full-time **School Counselors** reported a 40% faster resolution time for bullying incidents and behavioral conflicts compared to schools relying solely on external psychologists.</w:t>
      </w:r>
    </w:p>
    <w:p>
      <w:pPr>
        <w:pStyle w:val="BodyText"/>
      </w:pPr>
      <w:r>
        <w:br/>
      </w:r>
      <w:r>
        <w:t xml:space="preserve">The presence of the counselor creates a "safety net" essential for maintaining order and focus in high-pressure academic environments typical of **Switzerland**'s rigorous schooling system.</w:t>
      </w:r>
    </w:p>
    <w:bookmarkEnd w:id="27"/>
    <w:bookmarkEnd w:id="28"/>
    <w:bookmarkStart w:id="30" w:name="discussion"/>
    <w:bookmarkStart w:id="29" w:name="discussion-challenges-and-opportunities"/>
    <w:p>
      <w:pPr>
        <w:pStyle w:val="Heading2"/>
      </w:pPr>
      <w:r>
        <w:t xml:space="preserve">5. Discussion: Challenges and Opportunities</w:t>
      </w:r>
    </w:p>
    <w:p>
      <w:pPr>
        <w:pStyle w:val="FirstParagraph"/>
      </w:pPr>
      <w:r>
        <w:br/>
      </w:r>
      <w:r>
        <w:t xml:space="preserve">Despite the benefits, challenges remain for the implementation of comprehensive counseling programs in **Zurich**. Funding models vary by district, leading to inequitable access. Some schools struggle to hire qualified bilingual counselors who can communicate effectively with non-German speaking families.</w:t>
      </w:r>
    </w:p>
    <w:p>
      <w:pPr>
        <w:pStyle w:val="BodyText"/>
      </w:pPr>
      <w:r>
        <w:t xml:space="preserve">This discrepancy highlights an urgent need for policy reform within the **Switzerland** education sector. Furthermore, cultural stigma surrounding mental health persists in certain communities in Zurich. Therefore, **School Counselors** must also act as educators to the parents and community, normalizing help-seeking behaviors.</w:t>
      </w:r>
    </w:p>
    <w:p>
      <w:pPr>
        <w:pStyle w:val="BodyText"/>
      </w:pPr>
      <w:r>
        <w:br/>
      </w:r>
      <w:r>
        <w:t xml:space="preserve">The role of the counselor is expanding from reactive (handling crises) to proactive (preventing issues through SEL programs). This shift requires dedicated training and professional development specific to the Swiss legal and educational context.</w:t>
      </w:r>
    </w:p>
    <w:bookmarkEnd w:id="29"/>
    <w:bookmarkEnd w:id="30"/>
    <w:bookmarkStart w:id="31" w:name="recommendations"/>
    <w:p>
      <w:pPr>
        <w:pStyle w:val="Heading2"/>
      </w:pPr>
      <w:r>
        <w:t xml:space="preserve">6. Recommendations</w:t>
      </w:r>
    </w:p>
    <w:p>
      <w:pPr>
        <w:pStyle w:val="FirstParagraph"/>
      </w:pPr>
      <w:r>
        <w:br/>
      </w:r>
      <w:r>
        <w:t xml:space="preserve">To optimize the **School Counselor** system in **Zurich**, we propose:</w:t>
      </w:r>
    </w:p>
    <w:p>
      <w:pPr>
        <w:pStyle w:val="BodyText"/>
      </w:pPr>
      <w:r>
        <w:rPr>
          <w:bCs/>
          <w:b/>
        </w:rPr>
        <w:t xml:space="preserve">Canton-Wide Standards:</w:t>
      </w:r>
      <w:r>
        <w:t xml:space="preserve"> </w:t>
      </w:r>
      <w:r>
        <w:t xml:space="preserve">Establish a unified certification and role definition for School Counselors across all Zurich municipalities.</w:t>
      </w:r>
    </w:p>
    <w:p>
      <w:pPr>
        <w:pStyle w:val="BodyText"/>
      </w:pPr>
      <w:r>
        <w:br/>
      </w:r>
      <w:r>
        <w:t xml:space="preserve">Implementing these recommendations will ensure that every student in Switzerland, regardless of their neighborhood in Zurich, has access to high-quality support.</w:t>
      </w:r>
    </w:p>
    <w:bookmarkEnd w:id="31"/>
    <w:bookmarkStart w:id="32" w:name="conclusion"/>
    <w:p>
      <w:pPr>
        <w:pStyle w:val="Heading2"/>
      </w:pPr>
      <w:r>
        <w:t xml:space="preserve">7. Conclusion</w:t>
      </w:r>
    </w:p>
    <w:p>
      <w:pPr>
        <w:pStyle w:val="FirstParagraph"/>
      </w:pPr>
      <w:r>
        <w:br/>
      </w:r>
      <w:r>
        <w:t xml:space="preserve">In conclusion, the **School Counselor** is an indispensable component of the modern educational ecosystem in **Switzerland**. In a dynamic and multicultural city like **Zurich**, these professionals bridge the gap between academic rigor and emotional well-being. They are not just advisors; they are architects of inclusive school environments.</w:t>
      </w:r>
    </w:p>
    <w:p>
      <w:pPr>
        <w:pStyle w:val="BodyText"/>
      </w:pPr>
      <w:r>
        <w:t xml:space="preserve">By investing in robust counseling programs, Zurich sets a precedent for how Swiss cities can nurture resilient, mentally healthy students prepared for the complexities of the future.</w:t>
      </w:r>
    </w:p>
    <w:bookmarkEnd w:id="32"/>
    <w:bookmarkStart w:id="33" w:name="references"/>
    <w:p>
      <w:pPr>
        <w:pStyle w:val="Heading2"/>
      </w:pPr>
      <w:r>
        <w:t xml:space="preserve">References</w:t>
      </w:r>
    </w:p>
    <w:p>
      <w:pPr>
        <w:pStyle w:val="FirstParagraph"/>
      </w:pPr>
      <w:r>
        <w:br/>
      </w:r>
      <w:r>
        <w:t xml:space="preserve">To ensure academic integrity, this poster presentation references key literature:</w:t>
      </w:r>
    </w:p>
    <w:p>
      <w:pPr>
        <w:pStyle w:val="BodyText"/>
      </w:pPr>
      <w:r>
        <w:t xml:space="preserve">Bundesamt für Bildung und Technologie (BBT). (2021). Mental Health in Swiss Schools.</w:t>
      </w:r>
    </w:p>
    <w:p>
      <w:pPr>
        <w:pStyle w:val="BodyText"/>
      </w:pPr>
      <w:r>
        <w:br/>
      </w:r>
    </w:p>
    <w:p>
      <w:pPr>
        <w:pStyle w:val="BodyText"/>
      </w:pPr>
      <w:r>
        <w:t xml:space="preserve">Zürcher Hochschule für Angewandte Wissenschaften. (2020). Student Well-being in Urban Environments.</w:t>
      </w:r>
    </w:p>
    <w:p>
      <w:pPr>
        <w:pStyle w:val="BodyText"/>
      </w:pPr>
      <w:r>
        <w:t xml:space="preserve">CASEL. (2019). Evidence Based SEL Frameworks Applied to European Contexts.</w:t>
      </w:r>
    </w:p>
    <w:p>
      <w:pPr>
        <w:pStyle w:val="BodyText"/>
      </w:pPr>
      <w:r>
        <w:br/>
      </w:r>
      <w:r>
        <w:t xml:space="preserve">Note: Full bibliography available upon request or via QR code provided at the physical conference booth.</w:t>
      </w:r>
    </w:p>
    <w:bookmarkEnd w:id="33"/>
    <w:p>
      <w:pPr>
        <w:pStyle w:val="BodyText"/>
      </w:pPr>
      <w:r>
        <w:t xml:space="preserve">Contact: [Email Address] | www.unizh.ch/research/counseling-study</w:t>
      </w:r>
    </w:p>
    <w:p>
      <w:pPr>
        <w:pStyle w:val="BodyText"/>
      </w:pPr>
      <w:r>
        <w:t xml:space="preserve">© 2023 Academic Poster Presentation on School Counseling in Zurich, Switzerland.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School Counselor in Switzerland, Zurich</dc:title>
  <dc:creator/>
  <dc:language>en</dc:language>
  <cp:keywords/>
  <dcterms:created xsi:type="dcterms:W3CDTF">2026-07-29T22:32:51Z</dcterms:created>
  <dcterms:modified xsi:type="dcterms:W3CDTF">2026-07-29T22:32:51Z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