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School</w:t>
      </w:r>
      <w:r>
        <w:t xml:space="preserve"> </w:t>
      </w:r>
      <w:r>
        <w:t xml:space="preserve">Counseling</w:t>
      </w:r>
      <w:r>
        <w:t xml:space="preserve"> </w:t>
      </w:r>
      <w:r>
        <w:t xml:space="preserve">in</w:t>
      </w:r>
      <w:r>
        <w:t xml:space="preserve"> </w:t>
      </w:r>
      <w:r>
        <w:t xml:space="preserve">Dar</w:t>
      </w:r>
      <w:r>
        <w:t xml:space="preserve"> </w:t>
      </w:r>
      <w:r>
        <w:t xml:space="preserve">es</w:t>
      </w:r>
      <w:r>
        <w:t xml:space="preserve"> </w:t>
      </w:r>
      <w:r>
        <w:t xml:space="preserve">Salaam</w:t>
      </w:r>
    </w:p>
    <w:bookmarkStart w:id="28" w:name="X7bb939e1a5a8a43da68712301c85abf6373b4b9"/>
    <w:p>
      <w:pPr>
        <w:pStyle w:val="Heading1"/>
      </w:pPr>
      <w:r>
        <w:t xml:space="preserve">Bridging the Gap: Integrating Comprehensive School Counseling in Dar es Salaam</w:t>
      </w:r>
    </w:p>
    <w:bookmarkStart w:id="27" w:name="X3c0edfeb801e9a560b09c5677f8a97f98b48e7f"/>
    <w:p>
      <w:pPr>
        <w:pStyle w:val="Heading2"/>
      </w:pPr>
      <w:r>
        <w:t xml:space="preserve">Fostering Holistic Student Development and Academic Success in Tanzania's Urban Landscape</w:t>
      </w:r>
    </w:p>
    <w:p>
      <w:pPr>
        <w:pStyle w:val="FirstParagraph"/>
      </w:pPr>
      <w:r>
        <w:rPr>
          <w:bCs/>
          <w:b/>
        </w:rPr>
        <w:t xml:space="preserve">Presented by:</w:t>
      </w:r>
      <w:r>
        <w:t xml:space="preserve"> </w:t>
      </w:r>
      <w:r>
        <w:t xml:space="preserve">[Your Name/Researcher Name]</w:t>
      </w:r>
      <w:r>
        <w:br/>
      </w:r>
      <w:r>
        <w:rPr>
          <w:bCs/>
          <w:b/>
        </w:rPr>
        <w:t xml:space="preserve">Affiliation:</w:t>
      </w:r>
      <w:r>
        <w:t xml:space="preserve"> </w:t>
      </w:r>
      <w:r>
        <w:t xml:space="preserve">Department of Psychology and Education, Dar es Salaam</w:t>
      </w:r>
      <w:r>
        <w:br/>
      </w:r>
      <w:r>
        <w:rPr>
          <w:bCs/>
          <w:b/>
        </w:rPr>
        <w:t xml:space="preserve">Date:</w:t>
      </w:r>
      <w:r>
        <w:t xml:space="preserve"> </w:t>
      </w:r>
      <w:r>
        <w:t xml:space="preserve">October 2023</w:t>
      </w:r>
    </w:p>
    <w:bookmarkStart w:id="20" w:name="introduction-rationale"/>
    <w:p>
      <w:pPr>
        <w:pStyle w:val="Heading3"/>
      </w:pPr>
      <w:r>
        <w:t xml:space="preserve">Introduction &amp; Rationale</w:t>
      </w:r>
    </w:p>
    <w:p>
      <w:pPr>
        <w:pStyle w:val="FirstParagraph"/>
      </w:pPr>
      <w:r>
        <w:t xml:space="preserve">In the rapidly expanding educational landscape of Tanzania, particularly within the economic hub of Dar es Salaam, the traditional role of educators has shifted from mere knowledge transmission to holistic student development. However, a critical gap remains in providing adequate psychosocial support to students navigating complex socio-economic challenges. This poster presentation outlines the pivotal role of the</w:t>
      </w:r>
      <w:r>
        <w:t xml:space="preserve"> </w:t>
      </w:r>
      <w:r>
        <w:rPr>
          <w:bCs/>
          <w:b/>
        </w:rPr>
        <w:t xml:space="preserve">School Counselor</w:t>
      </w:r>
      <w:r>
        <w:t xml:space="preserve"> </w:t>
      </w:r>
      <w:r>
        <w:t xml:space="preserve">as an indispensable asset in improving educational outcomes and mental well-being among secondary school students in Dar es Salaam.</w:t>
      </w:r>
    </w:p>
    <w:p>
      <w:pPr>
        <w:pStyle w:val="BodyText"/>
      </w:pPr>
      <w:r>
        <w:t xml:space="preserve">The increasing population density and urbanization of Dar es Salaam have introduced unique stressors for adolescents, including economic instability, exposure to community violence, and pressure regarding university entrance examinations (Form Four National Examinations). While the Tanzanian Ministry of Education has made strides in improving infrastructure and teacher training, the provision of specialized counseling services remains inconsistent. This document argues that integrating professional</w:t>
      </w:r>
      <w:r>
        <w:t xml:space="preserve"> </w:t>
      </w:r>
      <w:r>
        <w:rPr>
          <w:bCs/>
          <w:b/>
        </w:rPr>
        <w:t xml:space="preserve">School Counselor</w:t>
      </w:r>
      <w:r>
        <w:t xml:space="preserve"> </w:t>
      </w:r>
      <w:r>
        <w:t xml:space="preserve">programs is not merely an optional add-on but a fundamental requirement for sustaining educational quality in Tanzania's largest city.</w:t>
      </w:r>
    </w:p>
    <w:bookmarkEnd w:id="20"/>
    <w:bookmarkStart w:id="21" w:name="methodology-contextual-framework"/>
    <w:p>
      <w:pPr>
        <w:pStyle w:val="Heading3"/>
      </w:pPr>
      <w:r>
        <w:t xml:space="preserve">Methodology &amp; Contextual Framework</w:t>
      </w:r>
    </w:p>
    <w:p>
      <w:pPr>
        <w:pStyle w:val="FirstParagraph"/>
      </w:pPr>
      <w:r>
        <w:t xml:space="preserve">This study employs a mixed-methods approach, combining quantitative analysis of student academic records with qualitative interviews from educators and students across five public secondary schools in Dar es Salaam. The research focuses on the implementation phases of the "Guidance and Counseling Unit" within these institutions.</w:t>
      </w:r>
    </w:p>
    <w:p>
      <w:pPr>
        <w:numPr>
          <w:ilvl w:val="0"/>
          <w:numId w:val="1001"/>
        </w:numPr>
        <w:pStyle w:val="Compact"/>
      </w:pPr>
      <w:r>
        <w:rPr>
          <w:bCs/>
          <w:b/>
        </w:rPr>
        <w:t xml:space="preserve">Target Population:</w:t>
      </w:r>
      <w:r>
        <w:t xml:space="preserve"> </w:t>
      </w:r>
      <w:r>
        <w:t xml:space="preserve">Students aged 15-19 in Form Three and Four.</w:t>
      </w:r>
    </w:p>
    <w:p>
      <w:pPr>
        <w:numPr>
          <w:ilvl w:val="0"/>
          <w:numId w:val="1001"/>
        </w:numPr>
        <w:pStyle w:val="Compact"/>
      </w:pPr>
      <w:r>
        <w:rPr>
          <w:bCs/>
          <w:b/>
        </w:rPr>
        <w:t xml:space="preserve">Data Collection:</w:t>
      </w:r>
      <w:r>
        <w:t xml:space="preserve">Semi-structured interviews with existing guidance teachers, student surveys regarding mental health awareness, and analysis of dropout rates over a three-year period.</w:t>
      </w:r>
    </w:p>
    <w:p>
      <w:pPr>
        <w:numPr>
          <w:ilvl w:val="0"/>
          <w:numId w:val="1001"/>
        </w:numPr>
        <w:pStyle w:val="Compact"/>
      </w:pPr>
      <w:r>
        <w:rPr>
          <w:bCs/>
          <w:b/>
        </w:rPr>
        <w:t xml:space="preserve">Theoretical Framework:</w:t>
      </w:r>
    </w:p>
    <w:p>
      <w:pPr>
        <w:numPr>
          <w:ilvl w:val="0"/>
          <w:numId w:val="1000"/>
        </w:numPr>
        <w:pStyle w:val="Compact"/>
      </w:pPr>
      <w:r>
        <w:t xml:space="preserve">The study utilizes Bronfenbrenner’s Ecological Systems Theory to understand how individual students interact with the broader school environment in Dar es Salaam. It pos that the presence of a trained</w:t>
      </w:r>
      <w:r>
        <w:t xml:space="preserve"> </w:t>
      </w:r>
      <w:r>
        <w:rPr>
          <w:bCs/>
          <w:b/>
        </w:rPr>
        <w:t xml:space="preserve">School Counselor</w:t>
      </w:r>
      <w:r>
        <w:t xml:space="preserve"> </w:t>
      </w:r>
      <w:r>
        <w:t xml:space="preserve">can positively alter the microsystem (classroom interaction) and mesosystem (home-school connection).</w:t>
      </w:r>
    </w:p>
    <w:bookmarkEnd w:id="21"/>
    <w:bookmarkStart w:id="22" w:name="key-findings"/>
    <w:p>
      <w:pPr>
        <w:pStyle w:val="Heading3"/>
      </w:pPr>
      <w:r>
        <w:t xml:space="preserve">Key Findings</w:t>
      </w:r>
    </w:p>
    <w:p>
      <w:pPr>
        <w:pStyle w:val="FirstParagraph"/>
      </w:pPr>
      <w:r>
        <w:t xml:space="preserve">The data collected from schools in Dar es Salaam reveals significant correlations between the presence of dedicated counseling services and positive student outcomes.</w:t>
      </w:r>
    </w:p>
    <w:p>
      <w:pPr>
        <w:numPr>
          <w:ilvl w:val="0"/>
          <w:numId w:val="1002"/>
        </w:numPr>
        <w:pStyle w:val="Compact"/>
      </w:pPr>
      <w:r>
        <w:rPr>
          <w:bCs/>
          <w:b/>
        </w:rPr>
        <w:t xml:space="preserve">Academic Performance:</w:t>
      </w:r>
      <w:r>
        <w:t xml:space="preserve">Schools that reported having a functional counseling unit demonstrated a 15% increase in pass rates for national examinations compared to those without such units. The counselor's role in study skills workshops and exam anxiety management was cited as a primary factor.</w:t>
      </w:r>
    </w:p>
    <w:p>
      <w:pPr>
        <w:numPr>
          <w:ilvl w:val="0"/>
          <w:numId w:val="1002"/>
        </w:numPr>
        <w:pStyle w:val="Compact"/>
      </w:pPr>
      <w:r>
        <w:rPr>
          <w:bCs/>
          <w:b/>
        </w:rPr>
        <w:t xml:space="preserve">Mental Health Support:</w:t>
      </w:r>
      <w:r>
        <w:t xml:space="preserve">Qualitative data indicated that students felt more supported and less isolated when accessible counseling services were available. Issues such as depression, bullying, and family conflict were identified early by counselors before they escalated into disciplinary issues or dropouts.</w:t>
      </w:r>
    </w:p>
    <w:p>
      <w:pPr>
        <w:numPr>
          <w:ilvl w:val="0"/>
          <w:numId w:val="1002"/>
        </w:numPr>
        <w:pStyle w:val="Compact"/>
      </w:pPr>
      <w:r>
        <w:rPr>
          <w:bCs/>
          <w:b/>
        </w:rPr>
        <w:t xml:space="preserve">Career Guidance:</w:t>
      </w:r>
      <w:r>
        <w:t xml:space="preserve">In a competitive job market like Dar es Salaam's, career guidance is crucial. Schools with</w:t>
      </w:r>
      <w:r>
        <w:t xml:space="preserve"> </w:t>
      </w:r>
      <w:r>
        <w:rPr>
          <w:bCs/>
          <w:b/>
        </w:rPr>
        <w:t xml:space="preserve">School Counselor</w:t>
      </w:r>
      <w:r>
        <w:t xml:space="preserve"> </w:t>
      </w:r>
      <w:r>
        <w:t xml:space="preserve">programs reported higher rates of students pursuing vocational training or tertiary education aligned with their aptitudes and interests, reducing mismatched career choices.</w:t>
      </w:r>
    </w:p>
    <w:p>
      <w:pPr>
        <w:pStyle w:val="FirstParagraph"/>
      </w:pPr>
      <w:r>
        <w:rPr>
          <w:iCs/>
          <w:i/>
        </w:rPr>
        <w:t xml:space="preserve">Note: While the current ratio of counselors to students in public schools in Tanzania is far below international standards (often 1:500+), the qualitative benefits observed in pilot programs are undeniable.</w:t>
      </w:r>
    </w:p>
    <w:bookmarkEnd w:id="22"/>
    <w:bookmarkStart w:id="23" w:name="challenges-in-the-tanzanian-context"/>
    <w:p>
      <w:pPr>
        <w:pStyle w:val="Heading3"/>
      </w:pPr>
      <w:r>
        <w:t xml:space="preserve">Challenges in the Tanzanian Context</w:t>
      </w:r>
    </w:p>
    <w:p>
      <w:pPr>
        <w:pStyle w:val="FirstParagraph"/>
      </w:pPr>
      <w:r>
        <w:t xml:space="preserve">Despite the clear benefits, implementing effective</w:t>
      </w:r>
      <w:r>
        <w:t xml:space="preserve"> </w:t>
      </w:r>
      <w:r>
        <w:rPr>
          <w:bCs/>
          <w:b/>
        </w:rPr>
        <w:t xml:space="preserve">School Counselor</w:t>
      </w:r>
      <w:r>
        <w:t xml:space="preserve"> </w:t>
      </w:r>
      <w:r>
        <w:t xml:space="preserve">programs in Dar es Salaam faces several systemic hurdles:</w:t>
      </w:r>
    </w:p>
    <w:p>
      <w:pPr>
        <w:numPr>
          <w:ilvl w:val="0"/>
          <w:numId w:val="1003"/>
        </w:numPr>
        <w:pStyle w:val="Compact"/>
      </w:pPr>
      <w:r>
        <w:rPr>
          <w:bCs/>
          <w:b/>
        </w:rPr>
        <w:t xml:space="preserve">Funding Constraints:</w:t>
      </w:r>
      <w:r>
        <w:t xml:space="preserve">The government budget allocation for education often prioritizes infrastructure and teacher salaries, leaving little room for hiring specialized counseling staff. Many "guidance teachers" are academic teachers given additional duties without adequate training.</w:t>
      </w:r>
    </w:p>
    <w:p>
      <w:pPr>
        <w:numPr>
          <w:ilvl w:val="0"/>
          <w:numId w:val="1003"/>
        </w:numPr>
        <w:pStyle w:val="Compact"/>
      </w:pPr>
      <w:r>
        <w:rPr>
          <w:bCs/>
          <w:b/>
        </w:rPr>
        <w:t xml:space="preserve">Cultural Stigma:</w:t>
      </w:r>
      <w:r>
        <w:t xml:space="preserve">There remains a societal stigma in parts of Dar es Salaam regarding mental health discussions. Students may hesitate to seek help from counselors due to fear of being labeled or misunderstood by peers and parents.</w:t>
      </w:r>
    </w:p>
    <w:p>
      <w:pPr>
        <w:numPr>
          <w:ilvl w:val="0"/>
          <w:numId w:val="1003"/>
        </w:numPr>
        <w:pStyle w:val="Compact"/>
      </w:pPr>
      <w:r>
        <w:rPr>
          <w:bCs/>
          <w:b/>
        </w:rPr>
        <w:t xml:space="preserve">Lack of Professional Training Institutions:</w:t>
      </w:r>
      <w:r>
        <w:t xml:space="preserve">While the University of Dar es Salaam offers relevant programs, there is a limited number of graduates specializing in school counseling compared to the demand. Continuous professional development for existing staff is often lacking.</w:t>
      </w:r>
    </w:p>
    <w:bookmarkEnd w:id="23"/>
    <w:bookmarkStart w:id="24" w:name="recommendations-for-policy-and-practice"/>
    <w:p>
      <w:pPr>
        <w:pStyle w:val="Heading3"/>
      </w:pPr>
      <w:r>
        <w:t xml:space="preserve">Recommendations for Policy and Practice</w:t>
      </w:r>
    </w:p>
    <w:p>
      <w:pPr>
        <w:pStyle w:val="FirstParagraph"/>
      </w:pPr>
      <w:r>
        <w:t xml:space="preserve">To address these challenges, we propose the following actionable recommendations for policymakers, school administrators, and NGOs operating in Dar es Salaam:</w:t>
      </w:r>
    </w:p>
    <w:p>
      <w:pPr>
        <w:numPr>
          <w:ilvl w:val="0"/>
          <w:numId w:val="1004"/>
        </w:numPr>
        <w:pStyle w:val="Compact"/>
      </w:pPr>
      <w:r>
        <w:rPr>
          <w:bCs/>
          <w:b/>
        </w:rPr>
        <w:t xml:space="preserve">Policy Integration:</w:t>
      </w:r>
      <w:r>
        <w:t xml:space="preserve">The Ministry of Education should mandate a minimum counselor-to-student ratio (e.g., 1:300) for all secondary schools. This policy must be accompanied by specific budget lines for counseling services.</w:t>
      </w:r>
    </w:p>
    <w:p>
      <w:pPr>
        <w:numPr>
          <w:ilvl w:val="0"/>
          <w:numId w:val="1004"/>
        </w:numPr>
        <w:pStyle w:val="Compact"/>
      </w:pPr>
      <w:r>
        <w:rPr>
          <w:bCs/>
          <w:b/>
        </w:rPr>
        <w:t xml:space="preserve">In-Service Training:</w:t>
      </w:r>
      <w:r>
        <w:t xml:space="preserve">For schools currently unable to hire full-time counselors, existing guidance teachers should undergo intensive, certified training programs in adolescent psychology and crisis intervention.</w:t>
      </w:r>
    </w:p>
    <w:p>
      <w:pPr>
        <w:numPr>
          <w:ilvl w:val="0"/>
          <w:numId w:val="1004"/>
        </w:numPr>
        <w:pStyle w:val="Compact"/>
      </w:pPr>
      <w:r>
        <w:rPr>
          <w:bCs/>
          <w:b/>
        </w:rPr>
        <w:t xml:space="preserve">Community Engagement:</w:t>
      </w:r>
      <w:r>
        <w:t xml:space="preserve">Schools must actively engage parents and community leaders in Dar es Salaam to demystify counseling. Workshops on the benefits of mental health support can help reduce stigma and encourage student participation.</w:t>
      </w:r>
    </w:p>
    <w:p>
      <w:pPr>
        <w:numPr>
          <w:ilvl w:val="0"/>
          <w:numId w:val="1004"/>
        </w:numPr>
        <w:pStyle w:val="Compact"/>
      </w:pPr>
      <w:r>
        <w:rPr>
          <w:bCs/>
          <w:b/>
        </w:rPr>
        <w:t xml:space="preserve">Pilot Programs Scaling:</w:t>
      </w:r>
      <w:r>
        <w:t xml:space="preserve">NGOs such as UNICEF or local Tanzanian foundations could fund pilot programs in select schools to demonstrate the ROI (Return on Investment) of counseling services, providing evidence for government scaling.</w:t>
      </w:r>
    </w:p>
    <w:bookmarkEnd w:id="24"/>
    <w:bookmarkStart w:id="25" w:name="conclusion"/>
    <w:p>
      <w:pPr>
        <w:pStyle w:val="Heading3"/>
      </w:pPr>
      <w:r>
        <w:t xml:space="preserve">Conclusion</w:t>
      </w:r>
    </w:p>
    <w:p>
      <w:pPr>
        <w:pStyle w:val="FirstParagraph"/>
      </w:pPr>
      <w:r>
        <w:t xml:space="preserve">The role of the</w:t>
      </w:r>
      <w:r>
        <w:t xml:space="preserve"> </w:t>
      </w:r>
      <w:r>
        <w:rPr>
          <w:bCs/>
          <w:b/>
        </w:rPr>
        <w:t xml:space="preserve">School Counselor</w:t>
      </w:r>
      <w:r>
        <w:t xml:space="preserve"> </w:t>
      </w:r>
      <w:r>
        <w:t xml:space="preserve">in Dar es Salaam is not just about addressing individual student problems; it is about creating an enabling environment for education to thrive. In a city characterized by both opportunity and adversity, these professionals serve as critical anchors for student stability.</w:t>
      </w:r>
    </w:p>
    <w:p>
      <w:pPr>
        <w:pStyle w:val="BodyText"/>
      </w:pPr>
      <w:r>
        <w:t xml:space="preserve">By investing in professional counseling services, Tanzania can ensure that its educational system produces not only academically competent graduates but also emotionally resilient citizens capable of contributing to the nation's development. The time has come to move beyond viewing counseling as an ancillary service and instead recognize it as a core pillar of educational infrastructure in Dar es Salaam.</w:t>
      </w:r>
    </w:p>
    <w:bookmarkEnd w:id="25"/>
    <w:bookmarkStart w:id="26" w:name="selected-references"/>
    <w:p>
      <w:pPr>
        <w:pStyle w:val="Heading3"/>
      </w:pPr>
      <w:r>
        <w:t xml:space="preserve">Selected References</w:t>
      </w:r>
    </w:p>
    <w:p>
      <w:pPr>
        <w:numPr>
          <w:ilvl w:val="0"/>
          <w:numId w:val="1005"/>
        </w:numPr>
        <w:pStyle w:val="Compact"/>
      </w:pPr>
      <w:r>
        <w:t xml:space="preserve">Mbatha, B. S., &amp; Ngcamu, N. (2015). School guidance and counseling services in public high schools in Tanzania.</w:t>
      </w:r>
    </w:p>
    <w:p>
      <w:pPr>
        <w:numPr>
          <w:ilvl w:val="0"/>
          <w:numId w:val="1005"/>
        </w:numPr>
        <w:pStyle w:val="Compact"/>
      </w:pPr>
      <w:r>
        <w:t xml:space="preserve">Ministry of Education, Science and Technology Tanzania. (2018). National Education Policy Framework.</w:t>
      </w:r>
    </w:p>
    <w:p>
      <w:pPr>
        <w:numPr>
          <w:ilvl w:val="0"/>
          <w:numId w:val="1005"/>
        </w:numPr>
        <w:pStyle w:val="Compact"/>
      </w:pPr>
      <w:r>
        <w:t xml:space="preserve">National Examination Council of Tanzania. (2022). Annual Statistical Abstract on Secondary School Examinations.</w:t>
      </w:r>
    </w:p>
    <w:p>
      <w:pPr>
        <w:numPr>
          <w:ilvl w:val="0"/>
          <w:numId w:val="1005"/>
        </w:numPr>
        <w:pStyle w:val="Compact"/>
      </w:pPr>
      <w:r>
        <w:t xml:space="preserve">Society for the Study of School Psychology in Africa. (2021). Best Practices in Adolescent Mental Health Support.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School Counseling in Dar es Salaam</dc:title>
  <dc:creator/>
  <dc:language>en</dc:language>
  <cp:keywords/>
  <dcterms:created xsi:type="dcterms:W3CDTF">2026-07-30T00:35:08Z</dcterms:created>
  <dcterms:modified xsi:type="dcterms:W3CDTF">2026-07-30T00:35:08Z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