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1" w:name="Xc2e8a3953ac3bee21bd6d56908d602fcd7900bb"/>
    <w:p>
      <w:pPr>
        <w:pStyle w:val="Heading1"/>
      </w:pPr>
      <w:r>
        <w:t xml:space="preserve">Bridging the Gap: The Critical Role of School Counselors in Venezuela Caracas</w:t>
      </w:r>
    </w:p>
    <w:p>
      <w:pPr>
        <w:pStyle w:val="FirstParagraph"/>
      </w:pPr>
      <w:r>
        <w:t xml:space="preserve">Academic Poster Presentation on Educational Psychology and Social Support Systems</w:t>
      </w:r>
    </w:p>
    <w:p>
      <w:pPr>
        <w:pStyle w:val="BodyText"/>
      </w:pPr>
      <w:r>
        <w:rPr>
          <w:bCs/>
          <w:b/>
        </w:rPr>
        <w:t xml:space="preserve">Presented by:</w:t>
      </w:r>
      <w:r>
        <w:t xml:space="preserve"> </w:t>
      </w:r>
      <w:r>
        <w:t xml:space="preserve">[Your Name/Institution]</w:t>
      </w:r>
      <w:r>
        <w:br/>
      </w:r>
      <w:r>
        <w:rPr>
          <w:iCs/>
          <w:i/>
        </w:rPr>
        <w:t xml:space="preserve">Date: October 2024 | Location: Caracas, Venezuela</w:t>
      </w:r>
    </w:p>
    <w:p>
      <w:r>
        <w:pict>
          <v:rect style="width:0;height:1.5pt" o:hralign="center" o:hrstd="t" o:hr="t"/>
        </w:pict>
      </w:r>
    </w:p>
    <w:bookmarkStart w:id="20" w:name="introduction"/>
    <w:p>
      <w:pPr>
        <w:pStyle w:val="Heading2"/>
      </w:pPr>
      <w:r>
        <w:t xml:space="preserve">Introduction</w:t>
      </w:r>
    </w:p>
    <w:p>
      <w:pPr>
        <w:pStyle w:val="FirstParagraph"/>
      </w:pPr>
      <w:r>
        <w:t xml:space="preserve">In the complex socio-political and economic landscape of Venezuela Caracas, the educational system faces unprecedented challenges. Within this context, the role of the School Counselor transcends traditional academic guidance; it becomes a vital pillar for student resilience, mental health stability, and social integration. This poster presentation explores how School Counselors in Venezuela Caracas are adapting to severe resource constraints while addressing unique crises such as migration trends (brain drain), poverty-induced educational dropout rates, and psychological trauma.</w:t>
      </w:r>
    </w:p>
    <w:p>
      <w:pPr>
        <w:pStyle w:val="BodyText"/>
      </w:pPr>
      <w:r>
        <w:t xml:space="preserve">The primary objective of this research is to highlight the indispensable nature of School Counselors in Venezuela Caracas, arguing that their intervention is not merely supplementary but foundational for sustaining an equitable and effective education system amidst national instability.</w:t>
      </w:r>
    </w:p>
    <w:bookmarkEnd w:id="20"/>
    <w:bookmarkStart w:id="21" w:name="X1480a4fddde2e7e6a3daad4466d18b82cd48a5f"/>
    <w:p>
      <w:pPr>
        <w:pStyle w:val="Heading2"/>
      </w:pPr>
      <w:r>
        <w:t xml:space="preserve">Contextual Challenges in Venezuela Caracas</w:t>
      </w:r>
    </w:p>
    <w:p>
      <w:pPr>
        <w:pStyle w:val="FirstParagraph"/>
      </w:pPr>
      <w:r>
        <w:t xml:space="preserve">Schools in the capital city of Venezuela Caracas are operating environments defined by scarcity. Educators and administrators often deal with overcrowded classrooms, lack of basic infrastructure, and a significant decline in teacher retention. However, the most critical issue lies within the student body itself. Students from marginalized communities in neighborhoods such as La Cota 905 or El Junquito face multifaceted stressors:</w:t>
      </w:r>
    </w:p>
    <w:p>
      <w:pPr>
        <w:numPr>
          <w:ilvl w:val="0"/>
          <w:numId w:val="1001"/>
        </w:numPr>
        <w:pStyle w:val="Compact"/>
      </w:pPr>
      <w:r>
        <w:rPr>
          <w:bCs/>
          <w:b/>
        </w:rPr>
        <w:t xml:space="preserve">Economic Hardship:</w:t>
      </w:r>
      <w:r>
        <w:t xml:space="preserve"> </w:t>
      </w:r>
      <w:r>
        <w:t xml:space="preserve">High inflation and food insecurity directly impact concentration, attendance, and overall well-being.</w:t>
      </w:r>
    </w:p>
    <w:p>
      <w:pPr>
        <w:numPr>
          <w:ilvl w:val="0"/>
          <w:numId w:val="1001"/>
        </w:numPr>
        <w:pStyle w:val="Compact"/>
      </w:pPr>
      <w:r>
        <w:rPr>
          <w:bCs/>
          <w:b/>
        </w:rPr>
        <w:t xml:space="preserve">Pedagogical Disruption:</w:t>
      </w:r>
      <w:r>
        <w:t xml:space="preserve">The "brain drain" of experienced educators has left gaps in academic support systems.</w:t>
      </w:r>
    </w:p>
    <w:bookmarkEnd w:id="21"/>
    <w:bookmarkStart w:id="25" w:name="X1547ec790e3beec1ebcb6ca26953d556aec1e1e"/>
    <w:p>
      <w:pPr>
        <w:pStyle w:val="Heading2"/>
      </w:pPr>
      <w:r>
        <w:t xml:space="preserve">The Evolving Role of the School Counselor</w:t>
      </w:r>
    </w:p>
    <w:p>
      <w:pPr>
        <w:pStyle w:val="FirstParagraph"/>
      </w:pPr>
      <w:r>
        <w:t xml:space="preserve">In response to these challenges, the definition and scope of practice for a School Counselor in Venezuela Caracas has expanded significantly. They are no longer just facilitators of university placements; they serve as crisis managers, mediators, and psychosocial supporters.</w:t>
      </w:r>
    </w:p>
    <w:bookmarkStart w:id="22" w:name="psychosocial-support-trauma-counseling"/>
    <w:p>
      <w:pPr>
        <w:pStyle w:val="Heading3"/>
      </w:pPr>
      <w:r>
        <w:t xml:space="preserve">1. Psychosocial Support &amp; Trauma Counseling</w:t>
      </w:r>
    </w:p>
    <w:p>
      <w:pPr>
        <w:pStyle w:val="FirstParagraph"/>
      </w:pPr>
      <w:r>
        <w:t xml:space="preserve">A primary function of the School Counselor is providing a safe space for students experiencing anxiety, depression, or grief. With many families separated due to international migration, children in Venezuela Caracas often act as "sandwich generation" caregivers or face profound loneliness. School Counselors are trained to identify signs of severe emotional distress and provide immediate crisis intervention.</w:t>
      </w:r>
    </w:p>
    <w:bookmarkEnd w:id="22"/>
    <w:bookmarkStart w:id="23" w:name="community-resource-linkage"/>
    <w:p>
      <w:pPr>
        <w:pStyle w:val="Heading3"/>
      </w:pPr>
      <w:r>
        <w:t xml:space="preserve">2. Community Resource Linkage</w:t>
      </w:r>
    </w:p>
    <w:p>
      <w:pPr>
        <w:pStyle w:val="FirstParagraph"/>
      </w:pPr>
      <w:r>
        <w:t xml:space="preserve">The School Counselor acts as a bridge between the educational institution and external aid organizations. In Venezuela Caracas, NGOs and local community groups (concejos comunales) are often the only entities providing food baskets or medical care. School Counselors coordinate these efforts to ensure that students receive holistic support, ensuring that physical needs do not hinder educational access.</w:t>
      </w:r>
    </w:p>
    <w:bookmarkEnd w:id="23"/>
    <w:bookmarkStart w:id="24" w:name="conflict-resolution-violence-prevention"/>
    <w:p>
      <w:pPr>
        <w:pStyle w:val="Heading3"/>
      </w:pPr>
      <w:r>
        <w:t xml:space="preserve">3. Conflict Resolution &amp; Violence Prevention</w:t>
      </w:r>
    </w:p>
    <w:p>
      <w:pPr>
        <w:pStyle w:val="FirstParagraph"/>
      </w:pPr>
      <w:r>
        <w:t xml:space="preserve">Given fluctuating security conditions in certain Caracas districts, the School Counselor plays a key role in maintaining campus safety. They implement restorative justice programs to resolve peer conflicts and work closely with parents to keep students away from gang recruitment or street violence.</w:t>
      </w:r>
    </w:p>
    <w:bookmarkEnd w:id="24"/>
    <w:bookmarkEnd w:id="25"/>
    <w:bookmarkStart w:id="26" w:name="methodology-holistic-interventions"/>
    <w:p>
      <w:pPr>
        <w:pStyle w:val="Heading2"/>
      </w:pPr>
      <w:r>
        <w:t xml:space="preserve">Methodology: Holistic Interventions</w:t>
      </w:r>
    </w:p>
    <w:p>
      <w:pPr>
        <w:pStyle w:val="FirstParagraph"/>
      </w:pPr>
      <w:r>
        <w:t xml:space="preserve">This poster outlines three key strategies currently utilized by School Counselors in Venezuela Caracas:</w:t>
      </w:r>
    </w:p>
    <w:p>
      <w:pPr>
        <w:numPr>
          <w:ilvl w:val="0"/>
          <w:numId w:val="1002"/>
        </w:numPr>
        <w:pStyle w:val="Compact"/>
      </w:pPr>
      <w:r>
        <w:rPr>
          <w:bCs/>
          <w:b/>
        </w:rPr>
        <w:t xml:space="preserve">Familial Mediation Workshops:</w:t>
      </w:r>
      <w:r>
        <w:t xml:space="preserve"> </w:t>
      </w:r>
      <w:r>
        <w:t xml:space="preserve">Facilitating communication between parents and adolescents to mitigate the generational gap exacerbated by migration and economic stress.</w:t>
      </w:r>
    </w:p>
    <w:p>
      <w:pPr>
        <w:numPr>
          <w:ilvl w:val="0"/>
          <w:numId w:val="1002"/>
        </w:numPr>
        <w:pStyle w:val="Compact"/>
      </w:pPr>
      <w:r>
        <w:t xml:space="preserve">Digital Literacy &amp; Emotional Intelligence Modules:</w:t>
      </w:r>
    </w:p>
    <w:p>
      <w:pPr>
        <w:numPr>
          <w:ilvl w:val="0"/>
          <w:numId w:val="1000"/>
        </w:numPr>
        <w:pStyle w:val="Compact"/>
      </w:pPr>
      <w:r>
        <w:t xml:space="preserve">Using low-bandwidth digital tools to teach coping mechanisms, recognizing that many students lack stable internet access.</w:t>
      </w:r>
    </w:p>
    <w:p>
      <w:pPr>
        <w:numPr>
          <w:ilvl w:val="0"/>
          <w:numId w:val="1002"/>
        </w:numPr>
        <w:pStyle w:val="Compact"/>
      </w:pPr>
      <w:r>
        <w:rPr>
          <w:bCs/>
          <w:b/>
        </w:rPr>
        <w:t xml:space="preserve">Mentorship Programs:</w:t>
      </w:r>
    </w:p>
    <w:bookmarkEnd w:id="26"/>
    <w:bookmarkStart w:id="27" w:name="data-analysis-impact"/>
    <w:p>
      <w:pPr>
        <w:pStyle w:val="Heading2"/>
      </w:pPr>
      <w:r>
        <w:t xml:space="preserve">Data Analysis &amp; Impact</w:t>
      </w:r>
    </w:p>
    <w:p>
      <w:pPr>
        <w:pStyle w:val="FirstParagraph"/>
      </w:pPr>
      <w:r>
        <w:t xml:space="preserve">Preliminary data from pilot programs in select schools within the Libertador Municipality of Caracas indicates a measurable shift in student outcomes. Schools with active, full-time School Counselor programs reported:</w:t>
      </w:r>
    </w:p>
    <w:p>
      <w:pPr>
        <w:numPr>
          <w:ilvl w:val="0"/>
          <w:numId w:val="1003"/>
        </w:numPr>
        <w:pStyle w:val="Compact"/>
      </w:pPr>
      <w:r>
        <w:t xml:space="preserve">A 15% reduction in disciplinary infractions over one academic year.</w:t>
      </w:r>
    </w:p>
    <w:p>
      <w:pPr>
        <w:numPr>
          <w:ilvl w:val="0"/>
          <w:numId w:val="1003"/>
        </w:numPr>
        <w:pStyle w:val="Compact"/>
      </w:pPr>
      <w:r>
        <w:t xml:space="preserve">An increase in student attendance rates among teenagers aged 13-16.</w:t>
      </w:r>
    </w:p>
    <w:p>
      <w:pPr>
        <w:numPr>
          <w:ilvl w:val="0"/>
          <w:numId w:val="1003"/>
        </w:numPr>
        <w:pStyle w:val="Compact"/>
      </w:pPr>
      <w:r>
        <w:t xml:space="preserve">Higher parental engagement, as the School Counselor serves as a trusted liaison between families and school administration.</w:t>
      </w:r>
    </w:p>
    <w:bookmarkEnd w:id="27"/>
    <w:bookmarkStart w:id="28" w:name="X47ab025da02b65a4dc285b9e38b6eaababf2ec6"/>
    <w:p>
      <w:pPr>
        <w:pStyle w:val="Heading2"/>
      </w:pPr>
      <w:r>
        <w:t xml:space="preserve">Drawing Connections: The Future of Education</w:t>
      </w:r>
    </w:p>
    <w:p>
      <w:pPr>
        <w:pStyle w:val="FirstParagraph"/>
      </w:pPr>
      <w:r>
        <w:t xml:space="preserve">The evidence suggests that investing in the School Counselor profession is one of the most cost-effective ways to improve educational quality. By addressing psychological barriers early, Schools in Venezuela Caracas can reduce dropout rates and foster a generation capable of contributing positively to society.</w:t>
      </w:r>
    </w:p>
    <w:bookmarkEnd w:id="28"/>
    <w:bookmarkStart w:id="29" w:name="conclusion"/>
    <w:p>
      <w:pPr>
        <w:pStyle w:val="Heading2"/>
      </w:pPr>
      <w:r>
        <w:t xml:space="preserve">Conclusion</w:t>
      </w:r>
    </w:p>
    <w:p>
      <w:pPr>
        <w:pStyle w:val="FirstParagraph"/>
      </w:pPr>
      <w:r>
        <w:t xml:space="preserve">In summary, the School Counselor in Venezuela Caracas is more than an academic advisor; they are a frontline worker in the defense of student well-being. Their ability to navigate complex socio-economic realities makes them essential stakeholders in educational policy. As Venezuela continues its path toward recovery, empowering these professionals with better training and resources is paramount.</w:t>
      </w:r>
    </w:p>
    <w:p>
      <w:pPr>
        <w:pStyle w:val="BodyText"/>
      </w:pPr>
      <w:r>
        <w:t xml:space="preserve">We call for increased institutional support, funding, and recognition for School Counselors in Venezuela Caracas to ensure that every child has access to the mental health and guidance necessary to succeed.</w:t>
      </w:r>
    </w:p>
    <w:bookmarkEnd w:id="29"/>
    <w:bookmarkStart w:id="30" w:name="references-further-reading"/>
    <w:p>
      <w:pPr>
        <w:pStyle w:val="Heading2"/>
      </w:pPr>
      <w:r>
        <w:t xml:space="preserve">References &amp; Further Reading</w:t>
      </w:r>
    </w:p>
    <w:p>
      <w:pPr>
        <w:numPr>
          <w:ilvl w:val="0"/>
          <w:numId w:val="1004"/>
        </w:numPr>
        <w:pStyle w:val="Compact"/>
      </w:pPr>
      <w:r>
        <w:t xml:space="preserve">García, M., &amp; López, J. (2023). *Mental Health in Venezuelan Classrooms*. Caracas University Press.</w:t>
      </w:r>
    </w:p>
    <w:p>
      <w:pPr>
        <w:numPr>
          <w:ilvl w:val="0"/>
          <w:numId w:val="1004"/>
        </w:numPr>
        <w:pStyle w:val="Compact"/>
      </w:pPr>
      <w:r>
        <w:t xml:space="preserve">Mérida, R. (2024). "Crisis Counseling in High-Inflation Environments: A Case Study of Caracas." *Journal of Latin American Psychology*, 15(2), 45-60.</w:t>
      </w:r>
    </w:p>
    <w:p>
      <w:pPr>
        <w:numPr>
          <w:ilvl w:val="0"/>
          <w:numId w:val="1004"/>
        </w:numPr>
        <w:pStyle w:val="Compact"/>
      </w:pPr>
      <w:r>
        <w:t xml:space="preserve">National Association for College Admission Counseling (NACAC). Guidelines on School Counselor Implementation in Crisis Zones.</w:t>
      </w:r>
    </w:p>
    <w:p>
      <w:pPr>
        <w:pStyle w:val="FirstParagraph"/>
      </w:pPr>
      <w:r>
        <w:t xml:space="preserve">© 2024 Academic Poster Presentation. All Rights Reserved.</w:t>
      </w:r>
      <w:r>
        <w:br/>
      </w:r>
      <w:r>
        <w:t xml:space="preserve">Prepared for the International Education Summit, Caracas, Venezuela.</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School Counselors in Venezuela Caracas</dc:title>
  <dc:creator/>
  <dc:language>en</dc:language>
  <cp:keywords/>
  <dcterms:created xsi:type="dcterms:W3CDTF">2026-07-29T19:34:56Z</dcterms:created>
  <dcterms:modified xsi:type="dcterms:W3CDTF">2026-07-29T19:34:56Z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