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China</w:t>
      </w:r>
      <w:r>
        <w:t xml:space="preserve"> </w:t>
      </w:r>
      <w:r>
        <w:t xml:space="preserve">Beijing</w:t>
      </w:r>
    </w:p>
    <w:bookmarkStart w:id="20" w:name="X324d2108b99937e3bc7a704af6025a19d636a98"/>
    <w:p>
      <w:pPr>
        <w:pStyle w:val="Heading1"/>
      </w:pPr>
      <w:r>
        <w:t xml:space="preserve">Bridging Tradition and Modernity: The Evolving Role of the Social Worker in Contemporary China Beijing</w:t>
      </w:r>
    </w:p>
    <w:p>
      <w:pPr>
        <w:pStyle w:val="FirstParagraph"/>
      </w:pPr>
      <w:r>
        <w:t xml:space="preserve">Poster Presentation on Community-Based Interventions, Policy Integration, and Professionalization</w:t>
      </w:r>
    </w:p>
    <w:bookmarkEnd w:id="20"/>
    <w:p>
      <w:pPr>
        <w:pStyle w:val="BodyText"/>
      </w:pPr>
      <w:r>
        <w:t xml:space="preserve">Presented at: International Conference on Social Innovation in Urban Centers</w:t>
      </w:r>
      <w:r>
        <w:br/>
      </w:r>
      <w:r>
        <w:t xml:space="preserve">Focus Region: China Beijing (Municipal Context Analysis)</w:t>
      </w:r>
    </w:p>
    <w:bookmarkStart w:id="22" w:name="introduction-and-contextual-background"/>
    <w:p>
      <w:pPr>
        <w:pStyle w:val="Heading2"/>
      </w:pPr>
      <w:r>
        <w:t xml:space="preserve">Introduction and Contextual Background</w:t>
      </w:r>
    </w:p>
    <w:p>
      <w:pPr>
        <w:pStyle w:val="FirstParagraph"/>
      </w:pPr>
      <w:r>
        <w:t xml:space="preserve">The landscape of social welfare in China Beijing is undergoing a profound transformation, driven by rapid urbanization, demographic shifts, and evolving state policies. This poster presentation aims to explore the critical role of the Social Worker within this dynamic metropolitan context. As one of the most economically developed and culturally significant municipalities in China Beijing faces unique challenges related to an aging population, rural-to-urban migration, and mental health awareness.</w:t>
      </w:r>
    </w:p>
    <w:bookmarkStart w:id="21" w:name="X65c570b2cf15a48e7cb738bf2f5171973c7e443"/>
    <w:p>
      <w:pPr>
        <w:pStyle w:val="Heading3"/>
      </w:pPr>
      <w:r>
        <w:t xml:space="preserve">The Rise of Professional Social Work in the Capital</w:t>
      </w:r>
    </w:p>
    <w:p>
      <w:pPr>
        <w:pStyle w:val="FirstParagraph"/>
      </w:pPr>
      <w:r>
        <w:t xml:space="preserve">Historically, social welfare in China Beijing was managed through a rigid "danwei" (work unit) system. However, market reforms have dismantled these traditional support structures. In their place, there is a burgeoning professional field of Social Worker practice that seeks to bridge gaps left by the retreating state and expanding family complexities. This presentation highlights how the modern Social Worker acts not merely as an administrator but as a vital agent of social change, community cohesion, and individual empowerment within the bustling environment of China Beijing.</w:t>
      </w:r>
    </w:p>
    <w:bookmarkEnd w:id="21"/>
    <w:bookmarkEnd w:id="22"/>
    <w:bookmarkStart w:id="25" w:name="operational-context-in-china-beijing"/>
    <w:p>
      <w:pPr>
        <w:pStyle w:val="Heading2"/>
      </w:pPr>
      <w:r>
        <w:t xml:space="preserve">Operational Context in China Beijing</w:t>
      </w:r>
    </w:p>
    <w:p>
      <w:pPr>
        <w:pStyle w:val="FirstParagraph"/>
      </w:pPr>
      <w:r>
        <w:t xml:space="preserve">The practice of social work in China Beijing is distinct due to its heavy integration with grassroots governance. Unlike the individualistic approach often seen in Western models, Social Workers here operate within a framework that emphasizes "Harmony" and collective well-being.</w:t>
      </w:r>
    </w:p>
    <w:bookmarkStart w:id="23" w:name="integration-with-grassroots-governance"/>
    <w:p>
      <w:pPr>
        <w:pStyle w:val="Heading3"/>
      </w:pPr>
      <w:r>
        <w:t xml:space="preserve">Integration with Grassroots Governance</w:t>
      </w:r>
    </w:p>
    <w:p>
      <w:pPr>
        <w:pStyle w:val="FirstParagraph"/>
      </w:pPr>
      <w:r>
        <w:t xml:space="preserve">In many districts of China Beijing, Social Workers are embedded directly into sub-district offices and community residents' committees. This structural placement allows for immediate accessibility to vulnerable populations. The poster data indicates that effective social interventions in these areas require a deep understanding of local bureaucratic procedures while maintaining professional ethical boundaries regarding client confidentiality and self-determination.</w:t>
      </w:r>
    </w:p>
    <w:bookmarkEnd w:id="23"/>
    <w:bookmarkStart w:id="24" w:name="X191873f3da1302f642f50b87f47ea8c246f502b"/>
    <w:p>
      <w:pPr>
        <w:pStyle w:val="Heading3"/>
      </w:pPr>
      <w:r>
        <w:t xml:space="preserve">Target Populations and Specific Interventions</w:t>
      </w:r>
    </w:p>
    <w:p>
      <w:pPr>
        <w:numPr>
          <w:ilvl w:val="0"/>
          <w:numId w:val="1001"/>
        </w:numPr>
        <w:pStyle w:val="Compact"/>
      </w:pPr>
      <w:r>
        <w:rPr>
          <w:bCs/>
          <w:b/>
        </w:rPr>
        <w:t xml:space="preserve">Elderly Care:</w:t>
      </w:r>
      <w:r>
        <w:t xml:space="preserve"> </w:t>
      </w:r>
      <w:r>
        <w:t xml:space="preserve">Addressing the "empty nest" phenomenon common in urban China Beijing where adult children migrate for work.</w:t>
      </w:r>
    </w:p>
    <w:p>
      <w:pPr>
        <w:numPr>
          <w:ilvl w:val="0"/>
          <w:numId w:val="1001"/>
        </w:numPr>
        <w:pStyle w:val="Compact"/>
      </w:pPr>
      <w:r>
        <w:rPr>
          <w:bCs/>
          <w:b/>
        </w:rPr>
        <w:t xml:space="preserve">Youth Development:</w:t>
      </w:r>
      <w:r>
        <w:t xml:space="preserve"> </w:t>
      </w:r>
      <w:r>
        <w:t xml:space="preserve">Supporting students facing immense academic pressure and helping migrant children integrate into public education systems.</w:t>
      </w:r>
    </w:p>
    <w:p>
      <w:pPr>
        <w:numPr>
          <w:ilvl w:val="0"/>
          <w:numId w:val="1001"/>
        </w:numPr>
        <w:pStyle w:val="Compact"/>
      </w:pPr>
      <w:r>
        <w:rPr>
          <w:bCs/>
          <w:b/>
        </w:rPr>
        <w:t xml:space="preserve">Mental Health Support:</w:t>
      </w:r>
      <w:r>
        <w:t xml:space="preserve"> </w:t>
      </w:r>
      <w:r>
        <w:t xml:space="preserve">Reducing the stigma associated with psychological counseling through community-based outreach programs.</w:t>
      </w:r>
    </w:p>
    <w:bookmarkEnd w:id="24"/>
    <w:bookmarkEnd w:id="25"/>
    <w:bookmarkStart w:id="28" w:name="key-challenges-and-strategic-solutions"/>
    <w:p>
      <w:pPr>
        <w:pStyle w:val="Heading2"/>
      </w:pPr>
      <w:r>
        <w:t xml:space="preserve">Key Challenges and Strategic Solutions</w:t>
      </w:r>
    </w:p>
    <w:p>
      <w:pPr>
        <w:pStyle w:val="FirstParagraph"/>
      </w:pPr>
      <w:r>
        <w:t xml:space="preserve">The evolution of the Social Worker profession in China Beijing is not without significant hurdles. This section outlines the primary barriers identified through recent field observations and academic reviews.</w:t>
      </w:r>
    </w:p>
    <w:bookmarkStart w:id="26" w:name="bridging-cultural-expectations"/>
    <w:p>
      <w:pPr>
        <w:pStyle w:val="Heading3"/>
      </w:pPr>
      <w:r>
        <w:t xml:space="preserve">Bridging Cultural Expectations</w:t>
      </w:r>
    </w:p>
    <w:p>
      <w:pPr>
        <w:pStyle w:val="FirstParagraph"/>
      </w:pPr>
      <w:r>
        <w:t xml:space="preserve">A major challenge lies in reconciling Western-influenced social work theories with traditional Chinese values. The concept of "Guanxi" (relationships/networks) plays a pivotal role in how help is delivered and received. Successful Social Workers must navigate these cultural nuances to build trust. They act as mediators between the formal state apparatus and informal community networks, ensuring that interventions are culturally competent and respectful.</w:t>
      </w:r>
    </w:p>
    <w:p>
      <w:pPr>
        <w:pStyle w:val="BodyText"/>
      </w:pPr>
      <w:r>
        <w:t xml:space="preserve">Professional Recognition and Sustainability</w:t>
      </w:r>
    </w:p>
    <w:p>
      <w:pPr>
        <w:pStyle w:val="BodyText"/>
      </w:pPr>
      <w:r>
        <w:t xml:space="preserve">While government funding for social services in China Beijing has increased substantially, there is still a lack of public awareness regarding the specific qualifications and scope of the Social Worker role. Often, these professionals are confused with community volunteers or administrative clerks. To combat this, professional branding and clear communication about the specialized skills—such as case management, crisis intervention, and group dynamics facilitation—are essential.</w:t>
      </w:r>
    </w:p>
    <w:bookmarkEnd w:id="26"/>
    <w:bookmarkStart w:id="27" w:name="data-driven-policy-advocacy"/>
    <w:p>
      <w:pPr>
        <w:pStyle w:val="Heading3"/>
      </w:pPr>
      <w:r>
        <w:t xml:space="preserve">Data-Driven Policy Advocacy</w:t>
      </w:r>
    </w:p>
    <w:p>
      <w:pPr>
        <w:pStyle w:val="FirstParagraph"/>
      </w:pPr>
      <w:r>
        <w:t xml:space="preserve">To elevate their status within policy discussions, Social Workers must increasingly rely on data-driven outcomes. Evidence-based practices that demonstrate tangible improvements in community health and social stability are crucial for securing long-term funding and political support in the capital.</w:t>
      </w:r>
    </w:p>
    <w:bookmarkEnd w:id="27"/>
    <w:bookmarkEnd w:id="28"/>
    <w:bookmarkStart w:id="30" w:name="X1cef21e5cfee1eb0ea0c1dfd16b121f9f6b9314"/>
    <w:p>
      <w:pPr>
        <w:pStyle w:val="Heading2"/>
      </w:pPr>
      <w:r>
        <w:t xml:space="preserve">Conclusion: The Future of Social Work in China Beijing</w:t>
      </w:r>
    </w:p>
    <w:p>
      <w:pPr>
        <w:pStyle w:val="FirstParagraph"/>
      </w:pPr>
      <w:r>
        <w:t xml:space="preserve">The trajectory of social work in China Beijing points toward greater professionalization, specialization, and integration with digital governance platforms. As the city continues to expand and modernize, the Social Worker will remain an indispensable component of its social infrastructure.</w:t>
      </w:r>
    </w:p>
    <w:bookmarkStart w:id="29" w:name="recommendations-for-future-practice"/>
    <w:p>
      <w:pPr>
        <w:pStyle w:val="Heading3"/>
      </w:pPr>
      <w:r>
        <w:t xml:space="preserve">Recommendations for Future Practice</w:t>
      </w:r>
    </w:p>
    <w:p>
      <w:pPr>
        <w:numPr>
          <w:ilvl w:val="0"/>
          <w:numId w:val="1002"/>
        </w:numPr>
        <w:pStyle w:val="Compact"/>
      </w:pPr>
      <w:r>
        <w:rPr>
          <w:bCs/>
          <w:b/>
        </w:rPr>
        <w:t xml:space="preserve">Cultivate Localized Models:</w:t>
      </w:r>
    </w:p>
    <w:p>
      <w:pPr>
        <w:numPr>
          <w:ilvl w:val="0"/>
          <w:numId w:val="1002"/>
        </w:numPr>
        <w:pStyle w:val="Compact"/>
      </w:pPr>
      <w:r>
        <w:rPr>
          <w:bCs/>
          <w:b/>
        </w:rPr>
        <w:t xml:space="preserve">Interdisciplinary Collaboration:</w:t>
      </w:r>
    </w:p>
    <w:p>
      <w:pPr>
        <w:numPr>
          <w:ilvl w:val="0"/>
          <w:numId w:val="1002"/>
        </w:numPr>
        <w:pStyle w:val="Compact"/>
      </w:pPr>
      <w:r>
        <w:rPr>
          <w:bCs/>
          <w:b/>
        </w:rPr>
        <w:t xml:space="preserve">Digital Literacy:</w:t>
      </w:r>
    </w:p>
    <w:p>
      <w:pPr>
        <w:pStyle w:val="FirstParagraph"/>
      </w:pPr>
      <w:r>
        <w:t xml:space="preserve">In conclusion, the Social Worker in China Beijing stands at the forefront of a new era of social development. By balancing traditional values with modern professional practices, these practitioners are building resilient communities capable of thriving amidst rapid change. This poster serves as a testament to their growing impact and calls for continued academic and policy support for this vital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China Beijing</dc:title>
  <dc:creator/>
  <dc:language>en</dc:language>
  <cp:keywords/>
  <dcterms:created xsi:type="dcterms:W3CDTF">2026-07-29T15:29:24Z</dcterms:created>
  <dcterms:modified xsi:type="dcterms:W3CDTF">2026-07-29T15:29:24Z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