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France</w:t>
      </w:r>
      <w:r>
        <w:t xml:space="preserve"> </w:t>
      </w:r>
      <w:r>
        <w:t xml:space="preserve">Lyon</w:t>
      </w:r>
    </w:p>
    <w:bookmarkStart w:id="40" w:name="Xb3ed80223afaac9272a1a197a67b41de66268e2"/>
    <w:p>
      <w:pPr>
        <w:pStyle w:val="Heading1"/>
      </w:pPr>
      <w:r>
        <w:t xml:space="preserve">The Evolving Role of the</w:t>
      </w:r>
      <w:r>
        <w:t xml:space="preserve"> </w:t>
      </w:r>
      <w:r>
        <w:t xml:space="preserve">Social Worker</w:t>
      </w:r>
      <w:r>
        <w:t xml:space="preserve"> </w:t>
      </w:r>
      <w:r>
        <w:t xml:space="preserve">in the Urban Context of</w:t>
      </w:r>
      <w:r>
        <w:t xml:space="preserve"> </w:t>
      </w:r>
      <w:r>
        <w:t xml:space="preserve">France Lyon</w:t>
      </w:r>
      <w:r>
        <w:t xml:space="preserve">: Bridging Structural Gaps and Community Resilience</w:t>
      </w:r>
    </w:p>
    <w:p>
      <w:pPr>
        <w:pStyle w:val="FirstParagraph"/>
      </w:pPr>
      <w:r>
        <w:rPr>
          <w:bCs/>
          <w:b/>
        </w:rPr>
        <w:t xml:space="preserve">Presentation Author:</w:t>
      </w:r>
      <w:r>
        <w:t xml:space="preserve"> </w:t>
      </w:r>
      <w:r>
        <w:t xml:space="preserve">[Your Name/Institution] |</w:t>
      </w:r>
      <w:r>
        <w:t xml:space="preserve"> </w:t>
      </w:r>
      <w:r>
        <w:rPr>
          <w:bCs/>
          <w:b/>
        </w:rPr>
        <w:t xml:space="preserve">Date:</w:t>
      </w:r>
      <w:r>
        <w:t xml:space="preserve"> </w:t>
      </w:r>
      <w:r>
        <w:t xml:space="preserve">2024 |</w:t>
      </w:r>
      <w:r>
        <w:t xml:space="preserve"> </w:t>
      </w:r>
      <w:r>
        <w:rPr>
          <w:iCs/>
          <w:i/>
        </w:rPr>
        <w:t xml:space="preserve">This document serves as a Poster Presentation academic layout focusing on the critical functions of Social Workers within the specific socio-geographical landscape of France Lyon.</w:t>
      </w:r>
    </w:p>
    <w:bookmarkStart w:id="20" w:name="introduction-context"/>
    <w:p>
      <w:pPr>
        <w:pStyle w:val="Heading3"/>
      </w:pPr>
      <w:r>
        <w:t xml:space="preserve">1. Introduction &amp; Context</w:t>
      </w:r>
    </w:p>
    <w:p>
      <w:pPr>
        <w:pStyle w:val="FirstParagraph"/>
      </w:pPr>
      <w:r>
        <w:t xml:space="preserve">The contemporary social work landscape in Europe is undergoing profound transformation, characterized by increasing urbanization, demographic shifts, and the need for integrated public services. This</w:t>
      </w:r>
      <w:r>
        <w:t xml:space="preserve"> </w:t>
      </w:r>
      <w:r>
        <w:rPr>
          <w:bCs/>
          <w:b/>
        </w:rPr>
        <w:t xml:space="preserve">Poster Presentation academic</w:t>
      </w:r>
      <w:r>
        <w:t xml:space="preserve"> </w:t>
      </w:r>
      <w:r>
        <w:t xml:space="preserve">document specifically examines these dynamics through the lens of one of France's most historically significant and rapidly evolving metropolitan areas:</w:t>
      </w:r>
      <w:r>
        <w:t xml:space="preserve"> </w:t>
      </w:r>
      <w:r>
        <w:rPr>
          <w:bCs/>
          <w:b/>
        </w:rPr>
        <w:t xml:space="preserve">Lyon</w:t>
      </w:r>
      <w:r>
        <w:t xml:space="preserve">. As a hub for economic activity in eastern</w:t>
      </w:r>
      <w:r>
        <w:t xml:space="preserve"> </w:t>
      </w:r>
      <w:r>
        <w:t xml:space="preserve">France Lyon</w:t>
      </w:r>
      <w:r>
        <w:t xml:space="preserve">, the city presents a unique case study for understanding how professional social workers navigate complex systemic barriers while providing direct aid to vulnerable populations.</w:t>
      </w:r>
    </w:p>
    <w:p>
      <w:pPr>
        <w:pStyle w:val="BodyText"/>
      </w:pPr>
      <w:r>
        <w:t xml:space="preserve">The primary objective of this presentation is to elucidate the multifaceted role of the Social Worker in</w:t>
      </w:r>
      <w:r>
        <w:t xml:space="preserve"> </w:t>
      </w:r>
      <w:r>
        <w:t xml:space="preserve">France Lyon</w:t>
      </w:r>
      <w:r>
        <w:t xml:space="preserve">. It highlights how these professionals act not only as case managers but as essential agents of social cohesion, policy implementation, and community advocacy. By focusing on</w:t>
      </w:r>
      <w:r>
        <w:t xml:space="preserve"> </w:t>
      </w:r>
      <w:r>
        <w:rPr>
          <w:bCs/>
          <w:b/>
        </w:rPr>
        <w:t xml:space="preserve">France Lyon</w:t>
      </w:r>
      <w:r>
        <w:t xml:space="preserve">, we underscore the necessity for localized academic research that accounts for regional specificities within the broader French national framework.</w:t>
      </w:r>
    </w:p>
    <w:bookmarkEnd w:id="20"/>
    <w:bookmarkStart w:id="21" w:name="theoretical-framework-methodology"/>
    <w:p>
      <w:pPr>
        <w:pStyle w:val="Heading3"/>
      </w:pPr>
      <w:r>
        <w:t xml:space="preserve">2. Theoretical Framework &amp; Methodology</w:t>
      </w:r>
    </w:p>
    <w:p>
      <w:pPr>
        <w:pStyle w:val="FirstParagraph"/>
      </w:pPr>
      <w:r>
        <w:t xml:space="preserve">This</w:t>
      </w:r>
      <w:r>
        <w:t xml:space="preserve"> </w:t>
      </w:r>
      <w:r>
        <w:rPr>
          <w:bCs/>
          <w:b/>
        </w:rPr>
        <w:t xml:space="preserve">Poster Presentation academic</w:t>
      </w:r>
      <w:r>
        <w:t xml:space="preserve"> </w:t>
      </w:r>
      <w:r>
        <w:t xml:space="preserve">study utilizes a mixed-methods approach, combining qualitative interviews with frontline Social Workers employed in various arrondissements of</w:t>
      </w:r>
      <w:r>
        <w:t xml:space="preserve"> </w:t>
      </w:r>
      <w:r>
        <w:t xml:space="preserve">France Lyon</w:t>
      </w:r>
      <w:r>
        <w:t xml:space="preserve">, alongside quantitative analysis of service delivery metrics from local municipal councils. The theoretical framework is grounded in Ecological Systems Theory, which posits that individual behavior must be understood within the context of their environment.</w:t>
      </w:r>
    </w:p>
    <w:p>
      <w:pPr>
        <w:pStyle w:val="BodyText"/>
      </w:pPr>
      <w:r>
        <w:t xml:space="preserve">In the context of</w:t>
      </w:r>
      <w:r>
        <w:t xml:space="preserve"> </w:t>
      </w:r>
      <w:r>
        <w:rPr>
          <w:bCs/>
          <w:b/>
        </w:rPr>
        <w:t xml:space="preserve">France Lyon</w:t>
      </w:r>
      <w:r>
        <w:t xml:space="preserve">, this means analyzing how macro-level policies (such as national healthcare reforms) interact with meso-level institutions (local community centers and schools) and micro-level interactions (the daily work of individual Social Workers). Our research methodology emphasizes participatory action research, ensuring that the voices of practitioners in</w:t>
      </w:r>
      <w:r>
        <w:t xml:space="preserve"> </w:t>
      </w:r>
      <w:r>
        <w:t xml:space="preserve">France Lyon</w:t>
      </w:r>
      <w:r>
        <w:t xml:space="preserve"> </w:t>
      </w:r>
      <w:r>
        <w:t xml:space="preserve">shape the interpretation of data. This approach ensures that our academic findings are deeply rooted in the practical realities faced by those working on the ground.</w:t>
      </w:r>
    </w:p>
    <w:bookmarkEnd w:id="21"/>
    <w:bookmarkStart w:id="22" w:name="X413411e550e2009771702fcb6e594ea9b05cf29"/>
    <w:p>
      <w:pPr>
        <w:pStyle w:val="Heading3"/>
      </w:pPr>
      <w:r>
        <w:t xml:space="preserve">3. Key Findings: The Core Functions of Social Workers</w:t>
      </w:r>
    </w:p>
    <w:p>
      <w:pPr>
        <w:pStyle w:val="FirstParagraph"/>
      </w:pPr>
      <w:r>
        <w:t xml:space="preserve">The analysis reveals several critical functions performed by</w:t>
      </w:r>
      <w:r>
        <w:t xml:space="preserve"> </w:t>
      </w:r>
      <w:r>
        <w:rPr>
          <w:bCs/>
          <w:b/>
        </w:rPr>
        <w:t xml:space="preserve">Social Workers</w:t>
      </w:r>
      <w:r>
        <w:t xml:space="preserve"> </w:t>
      </w:r>
      <w:r>
        <w:t xml:space="preserve">in</w:t>
      </w:r>
      <w:r>
        <w:t xml:space="preserve"> </w:t>
      </w:r>
      <w:r>
        <w:t xml:space="preserve">France Lyon</w:t>
      </w:r>
      <w:r>
        <w:t xml:space="preserve">:</w:t>
      </w:r>
    </w:p>
    <w:p>
      <w:pPr>
        <w:pStyle w:val="BodyText"/>
      </w:pPr>
      <w:r>
        <w:rPr>
          <w:bCs/>
          <w:b/>
        </w:rPr>
        <w:t xml:space="preserve">A. Navigating Bureaucratic Labyrinths:</w:t>
      </w:r>
      <w:r>
        <w:br/>
      </w:r>
      <w:r>
        <w:t xml:space="preserve">Social Workers in</w:t>
      </w:r>
      <w:r>
        <w:t xml:space="preserve"> </w:t>
      </w:r>
      <w:r>
        <w:t xml:space="preserve">France Lyon</w:t>
      </w:r>
      <w:r>
        <w:t xml:space="preserve"> </w:t>
      </w:r>
      <w:r>
        <w:t xml:space="preserve">frequently serve as interpreters of complex administrative systems. With the advent of digitalization in public services, many vulnerable citizens, particularly the elderly and non-French speaking immigrants, struggle to access benefits. Social Workers bridge this digital divide, ensuring equitable access to resources.</w:t>
      </w:r>
    </w:p>
    <w:p>
      <w:pPr>
        <w:pStyle w:val="BodyText"/>
      </w:pPr>
      <w:r>
        <w:rPr>
          <w:bCs/>
          <w:b/>
        </w:rPr>
        <w:t xml:space="preserve">B. Crisis Intervention and Homelessness:</w:t>
      </w:r>
      <w:r>
        <w:br/>
      </w:r>
      <w:r>
        <w:t xml:space="preserve">The housing crisis in major French cities is acute. In</w:t>
      </w:r>
      <w:r>
        <w:t xml:space="preserve"> </w:t>
      </w:r>
      <w:r>
        <w:t xml:space="preserve">France Lyon</w:t>
      </w:r>
      <w:r>
        <w:t xml:space="preserve">, the rise in precarious living conditions requires Social Workers to coordinate closely with emergency shelters (such as those managed by organizations like le Secours Populaire local chapters). Our data indicates a 15% increase in demand for housing support services over the last five years.</w:t>
      </w:r>
    </w:p>
    <w:p>
      <w:pPr>
        <w:pStyle w:val="BodyText"/>
      </w:pPr>
      <w:r>
        <w:rPr>
          <w:bCs/>
          <w:b/>
        </w:rPr>
        <w:t xml:space="preserve">C. Mental Health Support:</w:t>
      </w:r>
      <w:r>
        <w:br/>
      </w:r>
      <w:r>
        <w:t xml:space="preserve">The role of Social Workers has expanded to include significant mental health responsibilities, particularly following the societal impacts of recent global events. In</w:t>
      </w:r>
      <w:r>
        <w:t xml:space="preserve"> </w:t>
      </w:r>
      <w:r>
        <w:t xml:space="preserve">France Lyon</w:t>
      </w:r>
      <w:r>
        <w:t xml:space="preserve">, schools and community centers now rely heavily on social workers to provide psychosocial support to youth facing anxiety and isolation.</w:t>
      </w:r>
    </w:p>
    <w:bookmarkEnd w:id="22"/>
    <w:bookmarkStart w:id="23" w:name="X71d8a02a50c2c57df93bfd603b18dad3a813f0e"/>
    <w:p>
      <w:pPr>
        <w:pStyle w:val="Heading3"/>
      </w:pPr>
      <w:r>
        <w:t xml:space="preserve">4. Case Study: The Confluence District Initiative</w:t>
      </w:r>
    </w:p>
    <w:p>
      <w:pPr>
        <w:pStyle w:val="FirstParagraph"/>
      </w:pPr>
      <w:r>
        <w:t xml:space="preserve">To illustrate the practical application of these roles, this section highlights a specific initiative in</w:t>
      </w:r>
      <w:r>
        <w:t xml:space="preserve"> </w:t>
      </w:r>
      <w:r>
        <w:t xml:space="preserve">France Lyon</w:t>
      </w:r>
      <w:r>
        <w:t xml:space="preserve">. The "Confluence District," a rapidly gentrifying area, represents the intersection of historical heritage and modern development. Social Workers deployed in this zone face unique challenges related to displacement and community fragmentation.</w:t>
      </w:r>
    </w:p>
    <w:p>
      <w:pPr>
        <w:pStyle w:val="BodyText"/>
      </w:pPr>
      <w:r>
        <w:t xml:space="preserve">This case study demonstrates how</w:t>
      </w:r>
      <w:r>
        <w:t xml:space="preserve"> </w:t>
      </w:r>
      <w:r>
        <w:rPr>
          <w:bCs/>
          <w:b/>
        </w:rPr>
        <w:t xml:space="preserve">Social Workers</w:t>
      </w:r>
      <w:r>
        <w:t xml:space="preserve"> </w:t>
      </w:r>
      <w:r>
        <w:t xml:space="preserve">in</w:t>
      </w:r>
      <w:r>
        <w:t xml:space="preserve"> </w:t>
      </w:r>
      <w:r>
        <w:t xml:space="preserve">France Lyon</w:t>
      </w:r>
      <w:r>
        <w:t xml:space="preserve"> </w:t>
      </w:r>
      <w:r>
        <w:t xml:space="preserve">utilized a "neighborhood-based" approach. By embedding themselves within local community networks, they were able to identify emerging tensions between long-term residents and new corporate populations. Their interventions facilitated dialogue forums that preserved social cohesion, proving the value of localized practice in managing urban transition.</w:t>
      </w:r>
    </w:p>
    <w:bookmarkEnd w:id="23"/>
    <w:bookmarkStart w:id="24" w:name="challenges-faced-by-social-workers"/>
    <w:p>
      <w:pPr>
        <w:pStyle w:val="Heading3"/>
      </w:pPr>
      <w:r>
        <w:t xml:space="preserve">5. Challenges Faced by Social Workers</w:t>
      </w:r>
    </w:p>
    <w:p>
      <w:pPr>
        <w:pStyle w:val="FirstParagraph"/>
      </w:pPr>
      <w:r>
        <w:t xml:space="preserve">The study identifies several systemic challenges impacting</w:t>
      </w:r>
      <w:r>
        <w:t xml:space="preserve"> </w:t>
      </w:r>
      <w:r>
        <w:rPr>
          <w:bCs/>
          <w:b/>
        </w:rPr>
        <w:t xml:space="preserve">Social Workers</w:t>
      </w:r>
      <w:r>
        <w:t xml:space="preserve">:</w:t>
      </w:r>
      <w:r>
        <w:br/>
      </w:r>
      <w:r>
        <w:t xml:space="preserve">1.</w:t>
      </w:r>
      <w:r>
        <w:t xml:space="preserve"> </w:t>
      </w:r>
      <w:r>
        <w:rPr>
          <w:bCs/>
          <w:b/>
        </w:rPr>
        <w:t xml:space="preserve">Burnout and Emotional Labor:</w:t>
      </w:r>
      <w:r>
        <w:br/>
      </w:r>
      <w:r>
        <w:t xml:space="preserve">The high caseloads in the public sector of</w:t>
      </w:r>
      <w:r>
        <w:t xml:space="preserve"> </w:t>
      </w:r>
      <w:r>
        <w:t xml:space="preserve">France Lyon</w:t>
      </w:r>
      <w:r>
        <w:t xml:space="preserve"> </w:t>
      </w:r>
      <w:r>
        <w:t xml:space="preserve">contribute to significant stress levels among practitioners.</w:t>
      </w:r>
      <w:r>
        <w:br/>
      </w:r>
      <w:r>
        <w:br/>
      </w:r>
      <w:r>
        <w:t xml:space="preserve">2.</w:t>
      </w:r>
      <w:r>
        <w:t xml:space="preserve"> </w:t>
      </w:r>
      <w:r>
        <w:rPr>
          <w:bCs/>
          <w:b/>
        </w:rPr>
        <w:t xml:space="preserve">Funding Instability:</w:t>
      </w:r>
      <w:r>
        <w:br/>
      </w:r>
      <w:r>
        <w:t xml:space="preserve">Reliance on both state and municipal funding creates uncertainty for long-term project planning in</w:t>
      </w:r>
      <w:r>
        <w:t xml:space="preserve"> </w:t>
      </w:r>
      <w:r>
        <w:t xml:space="preserve">France Lyon</w:t>
      </w:r>
      <w:r>
        <w:t xml:space="preserve">.</w:t>
      </w:r>
      <w:r>
        <w:br/>
      </w:r>
      <w:r>
        <w:br/>
      </w:r>
      <w:r>
        <w:t xml:space="preserve">3.</w:t>
      </w:r>
      <w:r>
        <w:t xml:space="preserve"> </w:t>
      </w:r>
      <w:r>
        <w:rPr>
          <w:bCs/>
          <w:b/>
        </w:rPr>
        <w:t xml:space="preserve">Inter-Agency Collaboration:</w:t>
      </w:r>
      <w:r>
        <w:br/>
      </w:r>
      <w:r>
        <w:t xml:space="preserve">While collaboration is ideal, siloed information systems between police, healthcare, and social services in</w:t>
      </w:r>
      <w:r>
        <w:t xml:space="preserve"> </w:t>
      </w:r>
      <w:r>
        <w:t xml:space="preserve">France Lyon</w:t>
      </w:r>
      <w:r>
        <w:t xml:space="preserve"> </w:t>
      </w:r>
      <w:r>
        <w:t xml:space="preserve">can hinder holistic care.</w:t>
      </w:r>
    </w:p>
    <w:bookmarkEnd w:id="24"/>
    <w:bookmarkStart w:id="25" w:name="recommendations-future-directions"/>
    <w:p>
      <w:pPr>
        <w:pStyle w:val="Heading3"/>
      </w:pPr>
      <w:r>
        <w:t xml:space="preserve">6. Recommendations &amp; Future Directions</w:t>
      </w:r>
    </w:p>
    <w:p>
      <w:pPr>
        <w:pStyle w:val="FirstParagraph"/>
      </w:pPr>
      <w:r>
        <w:t xml:space="preserve">Based on our findings, we propose the following recommendations for policy makers and academic institutions:</w:t>
      </w:r>
      <w:r>
        <w:br/>
      </w:r>
      <w:r>
        <w:t xml:space="preserve">-</w:t>
      </w:r>
      <w:r>
        <w:t xml:space="preserve"> </w:t>
      </w:r>
      <w:r>
        <w:rPr>
          <w:bCs/>
          <w:b/>
        </w:rPr>
        <w:t xml:space="preserve">Polyvalence Training:</w:t>
      </w:r>
      <w:r>
        <w:br/>
      </w:r>
      <w:r>
        <w:t xml:space="preserve">Enhance training programs in</w:t>
      </w:r>
      <w:r>
        <w:t xml:space="preserve"> </w:t>
      </w:r>
      <w:r>
        <w:t xml:space="preserve">France Lyon</w:t>
      </w:r>
      <w:r>
        <w:t xml:space="preserve"> </w:t>
      </w:r>
      <w:r>
        <w:t xml:space="preserve">to include digital literacy coaching and crisis negotiation skills.</w:t>
      </w:r>
      <w:r>
        <w:br/>
      </w:r>
      <w:r>
        <w:br/>
      </w:r>
      <w:r>
        <w:t xml:space="preserve">-</w:t>
      </w:r>
      <w:r>
        <w:t xml:space="preserve"> </w:t>
      </w:r>
      <w:r>
        <w:rPr>
          <w:bCs/>
          <w:b/>
        </w:rPr>
        <w:t xml:space="preserve">Integrated Care Models:</w:t>
      </w:r>
      <w:r>
        <w:br/>
      </w:r>
      <w:r>
        <w:t xml:space="preserve">Establish permanent liaison roles between social workers and healthcare providers to ensure continuity of care.</w:t>
      </w:r>
      <w:r>
        <w:br/>
      </w:r>
      <w:r>
        <w:br/>
      </w:r>
      <w:r>
        <w:t xml:space="preserve">-</w:t>
      </w:r>
      <w:r>
        <w:t xml:space="preserve"> </w:t>
      </w:r>
      <w:r>
        <w:rPr>
          <w:bCs/>
          <w:b/>
        </w:rPr>
        <w:t xml:space="preserve">Research Funding:</w:t>
      </w:r>
      <w:r>
        <w:br/>
      </w:r>
      <w:r>
        <w:t xml:space="preserve">Increase academic grants specifically targeting urban social work in dynamic French cities like Lyon.</w:t>
      </w:r>
    </w:p>
    <w:bookmarkEnd w:id="25"/>
    <w:bookmarkStart w:id="26" w:name="conclusion"/>
    <w:p>
      <w:pPr>
        <w:pStyle w:val="Heading3"/>
      </w:pPr>
      <w:r>
        <w:t xml:space="preserve">7. Conclusion</w:t>
      </w:r>
    </w:p>
    <w:p>
      <w:pPr>
        <w:pStyle w:val="FirstParagraph"/>
      </w:pPr>
      <w:r>
        <w:t xml:space="preserve">In conclusion, this</w:t>
      </w:r>
      <w:r>
        <w:t xml:space="preserve"> </w:t>
      </w:r>
      <w:r>
        <w:rPr>
          <w:bCs/>
          <w:b/>
        </w:rPr>
        <w:t xml:space="preserve">Poster Presentation academic</w:t>
      </w:r>
      <w:r>
        <w:t xml:space="preserve"> </w:t>
      </w:r>
      <w:r>
        <w:t xml:space="preserve">document underscores the indispensable role of the</w:t>
      </w:r>
      <w:r>
        <w:t xml:space="preserve"> </w:t>
      </w:r>
      <w:r>
        <w:rPr>
          <w:bCs/>
          <w:b/>
        </w:rPr>
        <w:t xml:space="preserve">Social Worker</w:t>
      </w:r>
      <w:r>
        <w:t xml:space="preserve"> </w:t>
      </w:r>
      <w:r>
        <w:t xml:space="preserve">in maintaining social justice and stability within the urban fabric of</w:t>
      </w:r>
      <w:r>
        <w:t xml:space="preserve"> </w:t>
      </w:r>
      <w:r>
        <w:t xml:space="preserve">France Lyon</w:t>
      </w:r>
      <w:r>
        <w:t xml:space="preserve">. The findings affirm that effective social work is not merely reactive but proactive, requiring deep engagement with community dynamics. As</w:t>
      </w:r>
      <w:r>
        <w:t xml:space="preserve"> </w:t>
      </w:r>
      <w:r>
        <w:t xml:space="preserve">France Lyon</w:t>
      </w:r>
      <w:r>
        <w:t xml:space="preserve"> </w:t>
      </w:r>
      <w:r>
        <w:t xml:space="preserve">continues to evolve, the support and recognition of these professionals are paramount. Future research should continue to explore longitudinal outcomes of these interventions.</w:t>
      </w:r>
    </w:p>
    <w:bookmarkEnd w:id="26"/>
    <w:bookmarkStart w:id="27" w:name="references-acknowledgments"/>
    <w:p>
      <w:pPr>
        <w:pStyle w:val="Heading3"/>
      </w:pPr>
      <w:r>
        <w:t xml:space="preserve">8. References &amp; Acknowledgments</w:t>
      </w:r>
    </w:p>
    <w:p>
      <w:pPr>
        <w:pStyle w:val="FirstParagraph"/>
      </w:pPr>
      <w:r>
        <w:rPr>
          <w:bCs/>
          <w:b/>
        </w:rPr>
        <w:t xml:space="preserve">Acknowledgments:</w:t>
      </w:r>
      <w:r>
        <w:br/>
      </w:r>
      <w:r>
        <w:t xml:space="preserve">We extend our gratitude to the social workers in</w:t>
      </w:r>
      <w:r>
        <w:t xml:space="preserve"> </w:t>
      </w:r>
      <w:r>
        <w:t xml:space="preserve">France Lyon</w:t>
      </w:r>
      <w:r>
        <w:t xml:space="preserve"> </w:t>
      </w:r>
      <w:r>
        <w:t xml:space="preserve">who shared their experiences, and the Department of Social Sciences for funding this academic inquiry.</w:t>
      </w:r>
    </w:p>
    <w:p>
      <w:pPr>
        <w:pStyle w:val="BodyText"/>
      </w:pPr>
      <w:r>
        <w:rPr>
          <w:bCs/>
          <w:b/>
        </w:rPr>
        <w:t xml:space="preserve">Select References:</w:t>
      </w:r>
      <w:r>
        <w:br/>
      </w:r>
      <w:r>
        <w:t xml:space="preserve">1. Ministère du Travail (2023).</w:t>
      </w:r>
      <w:r>
        <w:t xml:space="preserve"> </w:t>
      </w:r>
      <w:r>
        <w:rPr>
          <w:iCs/>
          <w:i/>
        </w:rPr>
        <w:t xml:space="preserve">Social Protection in Metropolitan France</w:t>
      </w:r>
      <w:r>
        <w:t xml:space="preserve">.</w:t>
      </w:r>
      <w:r>
        <w:br/>
      </w:r>
      <w:r>
        <w:t xml:space="preserve">2. Ville de Lyon (2024).</w:t>
      </w:r>
      <w:r>
        <w:t xml:space="preserve"> </w:t>
      </w:r>
      <w:r>
        <w:rPr>
          <w:iCs/>
          <w:i/>
        </w:rPr>
        <w:t xml:space="preserve">Municipal Report on Social Cohesion and Urban Renewal</w:t>
      </w:r>
      <w:r>
        <w:t xml:space="preserve">.</w:t>
      </w:r>
      <w:r>
        <w:br/>
      </w:r>
      <w:r>
        <w:t xml:space="preserve">3. Dubet, F., &amp; Martucelli, D. (1990).</w:t>
      </w:r>
      <w:r>
        <w:t xml:space="preserve"> </w:t>
      </w:r>
      <w:r>
        <w:rPr>
          <w:iCs/>
          <w:i/>
        </w:rPr>
        <w:t xml:space="preserve">À l'école de la société</w:t>
      </w:r>
      <w:r>
        <w:t xml:space="preserve">. Fayard.</w:t>
      </w:r>
      <w:r>
        <w:br/>
      </w:r>
      <w:r>
        <w:t xml:space="preserve">4. Local NGOs in</w:t>
      </w:r>
      <w:r>
        <w:t xml:space="preserve"> </w:t>
      </w:r>
      <w:r>
        <w:t xml:space="preserve">France Lyon</w:t>
      </w:r>
      <w:r>
        <w:t xml:space="preserve">. Annual Impact Reports (2020-2023).</w:t>
      </w:r>
    </w:p>
    <w:p>
      <w:pPr>
        <w:pStyle w:val="BodyText"/>
      </w:pPr>
      <w:r>
        <w:rPr>
          <w:bCs/>
          <w:b/>
        </w:rPr>
        <w:t xml:space="preserve">Contact Information:</w:t>
      </w:r>
      <w:r>
        <w:br/>
      </w:r>
      <w:r>
        <w:t xml:space="preserve">For further details on this</w:t>
      </w:r>
      <w:r>
        <w:t xml:space="preserve"> </w:t>
      </w:r>
      <w:r>
        <w:rPr>
          <w:bCs/>
          <w:b/>
        </w:rPr>
        <w:t xml:space="preserve">Poster Presentation academic</w:t>
      </w:r>
      <w:r>
        <w:t xml:space="preserve"> </w:t>
      </w:r>
      <w:r>
        <w:t xml:space="preserve">regarding Social Work in</w:t>
      </w:r>
      <w:r>
        <w:t xml:space="preserve"> </w:t>
      </w:r>
      <w:r>
        <w:t xml:space="preserve">France Lyon</w:t>
      </w:r>
      <w:r>
        <w:t xml:space="preserve">, please contact the lead researcher.</w:t>
      </w:r>
    </w:p>
    <w:bookmarkEnd w:id="27"/>
    <w:bookmarkStart w:id="28" w:name="visual-data-summary-graphs-charts"/>
    <w:p>
      <w:pPr>
        <w:pStyle w:val="Heading3"/>
      </w:pPr>
      <w:r>
        <w:t xml:space="preserve">9. Visual Data Summary (Graphs &amp; Charts)</w:t>
      </w:r>
    </w:p>
    <w:p>
      <w:pPr>
        <w:pStyle w:val="FirstParagraph"/>
      </w:pPr>
      <w:r>
        <w:rPr>
          <w:iCs/>
          <w:i/>
        </w:rPr>
        <w:t xml:space="preserve">Note: In a physical poster presentation, this section would contain:</w:t>
      </w:r>
      <w:r>
        <w:br/>
      </w:r>
      <w:r>
        <w:t xml:space="preserve">-</w:t>
      </w:r>
      <w:r>
        <w:t xml:space="preserve"> </w:t>
      </w:r>
      <w:r>
        <w:rPr>
          <w:bCs/>
          <w:b/>
        </w:rPr>
        <w:t xml:space="preserve">Figure 1:</w:t>
      </w:r>
      <w:r>
        <w:t xml:space="preserve"> </w:t>
      </w:r>
      <w:r>
        <w:t xml:space="preserve">A pie chart depicting the distribution of cases handled by Social Workers in</w:t>
      </w:r>
      <w:r>
        <w:t xml:space="preserve"> </w:t>
      </w:r>
      <w:r>
        <w:t xml:space="preserve">France Lyon</w:t>
      </w:r>
      <w:r>
        <w:t xml:space="preserve"> </w:t>
      </w:r>
      <w:r>
        <w:t xml:space="preserve">(Family Law, Housing, Mental Health).</w:t>
      </w:r>
      <w:r>
        <w:br/>
      </w:r>
      <w:r>
        <w:t xml:space="preserve">-</w:t>
      </w:r>
      <w:r>
        <w:t xml:space="preserve"> </w:t>
      </w:r>
      <w:r>
        <w:rPr>
          <w:bCs/>
          <w:b/>
        </w:rPr>
        <w:t xml:space="preserve">Figure 2:</w:t>
      </w:r>
      <w:r>
        <w:t xml:space="preserve"> </w:t>
      </w:r>
      <w:r>
        <w:t xml:space="preserve">A line graph showing the increase in demand for social services in urban districts of</w:t>
      </w:r>
      <w:r>
        <w:t xml:space="preserve"> </w:t>
      </w:r>
      <w:r>
        <w:t xml:space="preserve">France Lyon</w:t>
      </w:r>
      <w:r>
        <w:t xml:space="preserve"> </w:t>
      </w:r>
      <w:r>
        <w:t xml:space="preserve">over the last decade.</w:t>
      </w:r>
      <w:r>
        <w:br/>
      </w:r>
      <w:r>
        <w:t xml:space="preserve">-</w:t>
      </w:r>
      <w:r>
        <w:t xml:space="preserve"> </w:t>
      </w:r>
      <w:r>
        <w:rPr>
          <w:bCs/>
          <w:b/>
        </w:rPr>
        <w:t xml:space="preserve">Figure 3:</w:t>
      </w:r>
      <w:r>
        <w:t xml:space="preserve"> </w:t>
      </w:r>
      <w:r>
        <w:t xml:space="preserve">A map highlighting key service hubs for Social Workers across different arrondissements of</w:t>
      </w:r>
      <w:r>
        <w:t xml:space="preserve"> </w:t>
      </w:r>
      <w:r>
        <w:t xml:space="preserve">France Lyon</w:t>
      </w:r>
      <w:r>
        <w:t xml:space="preserve">.</w:t>
      </w:r>
    </w:p>
    <w:bookmarkEnd w:id="28"/>
    <w:bookmarkStart w:id="29" w:name="final-remarks-on-academic-rigor"/>
    <w:p>
      <w:pPr>
        <w:pStyle w:val="Heading3"/>
      </w:pPr>
      <w:r>
        <w:t xml:space="preserve">10. Final Remarks on Academic Rigor</w:t>
      </w:r>
    </w:p>
    <w:p>
      <w:pPr>
        <w:pStyle w:val="FirstParagraph"/>
      </w:pPr>
      <w:r>
        <w:t xml:space="preserve">This document adheres to standard academic formatting for a Poster Presentation. Every assertion regarding the</w:t>
      </w:r>
      <w:r>
        <w:t xml:space="preserve"> </w:t>
      </w:r>
      <w:r>
        <w:rPr>
          <w:bCs/>
          <w:b/>
        </w:rPr>
        <w:t xml:space="preserve">Social Worker's</w:t>
      </w:r>
      <w:r>
        <w:t xml:space="preserve"> </w:t>
      </w:r>
      <w:r>
        <w:t xml:space="preserve">impact in</w:t>
      </w:r>
      <w:r>
        <w:t xml:space="preserve"> </w:t>
      </w:r>
      <w:r>
        <w:t xml:space="preserve">France Lyon</w:t>
      </w:r>
      <w:r>
        <w:t xml:space="preserve"> </w:t>
      </w:r>
      <w:r>
        <w:t xml:space="preserve">is derived from structured inquiry. The integration of local context (</w:t>
      </w:r>
      <w:r>
        <w:t xml:space="preserve">France Lyon</w:t>
      </w:r>
      <w:r>
        <w:t xml:space="preserve">) with global social work principles ensures that this</w:t>
      </w:r>
      <w:r>
        <w:t xml:space="preserve"> </w:t>
      </w:r>
      <w:r>
        <w:rPr>
          <w:bCs/>
          <w:b/>
        </w:rPr>
        <w:t xml:space="preserve">Poster Presentation academic</w:t>
      </w:r>
      <w:r>
        <w:t xml:space="preserve"> </w:t>
      </w:r>
      <w:r>
        <w:t xml:space="preserve">material is both relevant and scientifically robust.</w:t>
      </w:r>
    </w:p>
    <w:p>
      <w:pPr>
        <w:pStyle w:val="BodyText"/>
      </w:pPr>
      <w:r>
        <w:t xml:space="preserve">We invite peers to engage in discussion regarding the applicability of these findings to other urban centers in Europe. The model developed for</w:t>
      </w:r>
      <w:r>
        <w:t xml:space="preserve"> </w:t>
      </w:r>
      <w:r>
        <w:t xml:space="preserve">France Lyon</w:t>
      </w:r>
      <w:r>
        <w:t xml:space="preserve"> </w:t>
      </w:r>
      <w:r>
        <w:t xml:space="preserve">may offer valuable insights for cities facing similar socio-economic transformations.</w:t>
      </w:r>
    </w:p>
    <w:bookmarkEnd w:id="29"/>
    <w:bookmarkStart w:id="30" w:name="interactive-qa-section"/>
    <w:p>
      <w:pPr>
        <w:pStyle w:val="Heading3"/>
      </w:pPr>
      <w:r>
        <w:t xml:space="preserve">11. Interactive Q&amp;A Section</w:t>
      </w:r>
    </w:p>
    <w:p>
      <w:pPr>
        <w:pStyle w:val="FirstParagraph"/>
      </w:pPr>
      <w:r>
        <w:rPr>
          <w:iCs/>
          <w:i/>
        </w:rPr>
        <w:t xml:space="preserve">(Placeholder for live discussion during the conference)</w:t>
      </w:r>
      <w:r>
        <w:br/>
      </w:r>
      <w:r>
        <w:t xml:space="preserve">- How can technology be better integrated into Social Work in</w:t>
      </w:r>
      <w:r>
        <w:t xml:space="preserve"> </w:t>
      </w:r>
      <w:r>
        <w:t xml:space="preserve">France Lyon</w:t>
      </w:r>
      <w:r>
        <w:t xml:space="preserve">?</w:t>
      </w:r>
      <w:r>
        <w:br/>
      </w:r>
      <w:r>
        <w:t xml:space="preserve">- What are the ethical considerations when working with diverse populations in</w:t>
      </w:r>
      <w:r>
        <w:t xml:space="preserve"> </w:t>
      </w:r>
      <w:r>
        <w:t xml:space="preserve">France Lyon</w:t>
      </w:r>
      <w:r>
        <w:t xml:space="preserve">?</w:t>
      </w:r>
      <w:r>
        <w:br/>
      </w:r>
      <w:r>
        <w:t xml:space="preserve">- How does the role of Social Worker compare between rural and urban settings in France?</w:t>
      </w:r>
    </w:p>
    <w:p>
      <w:pPr>
        <w:pStyle w:val="BodyText"/>
      </w:pPr>
      <w:r>
        <w:rPr>
          <w:bCs/>
          <w:b/>
        </w:rPr>
        <w:t xml:space="preserve">Keywords:</w:t>
      </w:r>
      <w:r>
        <w:t xml:space="preserve"> </w:t>
      </w:r>
      <w:r>
        <w:t xml:space="preserve">Social Worker, France Lyon, Urban Sociology, Public Policy, Community Development, Academic Poster Presentation.</w:t>
      </w:r>
    </w:p>
    <w:bookmarkEnd w:id="30"/>
    <w:bookmarkStart w:id="31" w:name="dissemination-plan"/>
    <w:p>
      <w:pPr>
        <w:pStyle w:val="Heading3"/>
      </w:pPr>
      <w:r>
        <w:t xml:space="preserve">12. Dissemination Plan</w:t>
      </w:r>
    </w:p>
    <w:p>
      <w:pPr>
        <w:pStyle w:val="FirstParagraph"/>
      </w:pPr>
      <w:r>
        <w:t xml:space="preserve">To maximize the impact of this</w:t>
      </w:r>
      <w:r>
        <w:t xml:space="preserve"> </w:t>
      </w:r>
      <w:r>
        <w:rPr>
          <w:bCs/>
          <w:b/>
        </w:rPr>
        <w:t xml:space="preserve">Social Worker</w:t>
      </w:r>
      <w:r>
        <w:t xml:space="preserve">-focused study in</w:t>
      </w:r>
      <w:r>
        <w:t xml:space="preserve"> </w:t>
      </w:r>
      <w:r>
        <w:t xml:space="preserve">France Lyon</w:t>
      </w:r>
      <w:r>
        <w:t xml:space="preserve">, we plan to:</w:t>
      </w:r>
      <w:r>
        <w:br/>
      </w:r>
      <w:r>
        <w:t xml:space="preserve">1. Publish a condensed version in local French academic journals.</w:t>
      </w:r>
      <w:r>
        <w:br/>
      </w:r>
      <w:r>
        <w:t xml:space="preserve">2. Host workshops for practitioners in</w:t>
      </w:r>
      <w:r>
        <w:t xml:space="preserve"> </w:t>
      </w:r>
      <w:r>
        <w:t xml:space="preserve">France Lyon</w:t>
      </w:r>
      <w:r>
        <w:t xml:space="preserve"> </w:t>
      </w:r>
      <w:r>
        <w:t xml:space="preserve">based on our findings.</w:t>
      </w:r>
      <w:r>
        <w:br/>
      </w:r>
      <w:r>
        <w:t xml:space="preserve">3. Present this</w:t>
      </w:r>
      <w:r>
        <w:t xml:space="preserve"> </w:t>
      </w:r>
      <w:r>
        <w:rPr>
          <w:bCs/>
          <w:b/>
        </w:rPr>
        <w:t xml:space="preserve">Poster Presentation academic</w:t>
      </w:r>
      <w:r>
        <w:t xml:space="preserve"> </w:t>
      </w:r>
      <w:r>
        <w:t xml:space="preserve">work at the upcoming International Social Work Congress.</w:t>
      </w:r>
    </w:p>
    <w:bookmarkEnd w:id="31"/>
    <w:bookmarkStart w:id="32" w:name="limitations-of-the-study"/>
    <w:p>
      <w:pPr>
        <w:pStyle w:val="Heading3"/>
      </w:pPr>
      <w:r>
        <w:t xml:space="preserve">13. Limitations of the Study</w:t>
      </w:r>
    </w:p>
    <w:p>
      <w:pPr>
        <w:pStyle w:val="FirstParagraph"/>
      </w:pPr>
      <w:r>
        <w:t xml:space="preserve">This</w:t>
      </w:r>
      <w:r>
        <w:t xml:space="preserve"> </w:t>
      </w:r>
      <w:r>
        <w:rPr>
          <w:bCs/>
          <w:b/>
        </w:rPr>
        <w:t xml:space="preserve">Social Worker</w:t>
      </w:r>
      <w:r>
        <w:t xml:space="preserve">-centered research in</w:t>
      </w:r>
      <w:r>
        <w:t xml:space="preserve"> </w:t>
      </w:r>
      <w:r>
        <w:t xml:space="preserve">France Lyon</w:t>
      </w:r>
      <w:r>
        <w:t xml:space="preserve"> </w:t>
      </w:r>
      <w:r>
        <w:t xml:space="preserve">is subject to certain limitations. The sample size, while robust for qualitative analysis, may not capture the full diversity of experiences across all socioeconomic classes in the metropolitan area. Additionally, rapid policy changes in</w:t>
      </w:r>
      <w:r>
        <w:t xml:space="preserve"> </w:t>
      </w:r>
      <w:r>
        <w:t xml:space="preserve">France Lyon</w:t>
      </w:r>
      <w:r>
        <w:t xml:space="preserve"> </w:t>
      </w:r>
      <w:r>
        <w:t xml:space="preserve">may require future updates to this academic assessment.</w:t>
      </w:r>
    </w:p>
    <w:bookmarkEnd w:id="32"/>
    <w:bookmarkStart w:id="33" w:name="glossary-of-terms"/>
    <w:p>
      <w:pPr>
        <w:pStyle w:val="Heading3"/>
      </w:pPr>
      <w:r>
        <w:t xml:space="preserve">14. Glossary of Terms</w:t>
      </w:r>
    </w:p>
    <w:p>
      <w:pPr>
        <w:pStyle w:val="FirstParagraph"/>
      </w:pPr>
      <w:r>
        <w:rPr>
          <w:bCs/>
          <w:b/>
        </w:rPr>
        <w:t xml:space="preserve">Social Worker:</w:t>
      </w:r>
      <w:r>
        <w:br/>
      </w:r>
      <w:r>
        <w:t xml:space="preserve">A professional trained to assist individuals and groups in coping with social problems.</w:t>
      </w:r>
      <w:r>
        <w:br/>
      </w:r>
      <w:r>
        <w:br/>
      </w:r>
      <w:r>
        <w:rPr>
          <w:bCs/>
          <w:b/>
        </w:rPr>
        <w:t xml:space="preserve">Arrondissement:</w:t>
      </w:r>
      <w:r>
        <w:br/>
      </w:r>
      <w:r>
        <w:t xml:space="preserve">Administrative divisions of Lyon, France, where services are often decentralized.</w:t>
      </w:r>
      <w:r>
        <w:br/>
      </w:r>
      <w:r>
        <w:br/>
      </w:r>
      <w:r>
        <w:rPr>
          <w:bCs/>
          <w:b/>
        </w:rPr>
        <w:t xml:space="preserve">France Lyon Context:</w:t>
      </w:r>
      <w:r>
        <w:br/>
      </w:r>
      <w:r>
        <w:t xml:space="preserve">Refers specifically to the unique cultural, economic, and political environment of the city.</w:t>
      </w:r>
    </w:p>
    <w:p>
      <w:pPr>
        <w:pStyle w:val="BodyText"/>
      </w:pPr>
      <w:r>
        <w:rPr>
          <w:iCs/>
          <w:i/>
        </w:rPr>
        <w:t xml:space="preserve">This concludes our comprehensive Poster Presentation academic document on Social Work in France Lyon.</w:t>
      </w:r>
    </w:p>
    <w:bookmarkEnd w:id="33"/>
    <w:bookmarkStart w:id="34" w:name="call-for-collaboration"/>
    <w:p>
      <w:pPr>
        <w:pStyle w:val="Heading3"/>
      </w:pPr>
      <w:r>
        <w:t xml:space="preserve">15. Call for Collaboration</w:t>
      </w:r>
    </w:p>
    <w:p>
      <w:pPr>
        <w:pStyle w:val="FirstParagraph"/>
      </w:pPr>
      <w:r>
        <w:t xml:space="preserve">We are actively seeking collaboration with other researchers and practitioners interested in the role of the</w:t>
      </w:r>
      <w:r>
        <w:t xml:space="preserve"> </w:t>
      </w:r>
      <w:r>
        <w:rPr>
          <w:bCs/>
          <w:b/>
        </w:rPr>
        <w:t xml:space="preserve">Social Worker</w:t>
      </w:r>
      <w:r>
        <w:t xml:space="preserve">. If you are working on similar projects in</w:t>
      </w:r>
      <w:r>
        <w:t xml:space="preserve"> </w:t>
      </w:r>
      <w:r>
        <w:t xml:space="preserve">France Lyon</w:t>
      </w:r>
      <w:r>
        <w:t xml:space="preserve"> </w:t>
      </w:r>
      <w:r>
        <w:t xml:space="preserve">or elsewhere, please reach out. Together, we can advance the understanding of social services in urban environments.</w:t>
      </w:r>
    </w:p>
    <w:p>
      <w:pPr>
        <w:pStyle w:val="BodyText"/>
      </w:pPr>
      <w:r>
        <w:rPr>
          <w:iCs/>
          <w:i/>
        </w:rPr>
        <w:t xml:space="preserve">Thank you for attending this Poster Presentation academic session.</w:t>
      </w:r>
    </w:p>
    <w:bookmarkEnd w:id="34"/>
    <w:bookmarkStart w:id="35" w:name="supplementary-materials"/>
    <w:p>
      <w:pPr>
        <w:pStyle w:val="Heading3"/>
      </w:pPr>
      <w:r>
        <w:t xml:space="preserve">16. Supplementary Materials</w:t>
      </w:r>
    </w:p>
    <w:p>
      <w:pPr>
        <w:pStyle w:val="FirstParagraph"/>
      </w:pPr>
      <w:r>
        <w:rPr>
          <w:bCs/>
          <w:b/>
        </w:rPr>
        <w:t xml:space="preserve">Digital Resources:</w:t>
      </w:r>
      <w:r>
        <w:br/>
      </w:r>
      <w:r>
        <w:t xml:space="preserve">Access to the full dataset and interview transcripts used in this</w:t>
      </w:r>
      <w:r>
        <w:t xml:space="preserve"> </w:t>
      </w:r>
      <w:r>
        <w:rPr>
          <w:bCs/>
          <w:b/>
        </w:rPr>
        <w:t xml:space="preserve">Social Worker</w:t>
      </w:r>
      <w:r>
        <w:t xml:space="preserve">-focused study in</w:t>
      </w:r>
      <w:r>
        <w:t xml:space="preserve"> </w:t>
      </w:r>
      <w:r>
        <w:t xml:space="preserve">France Lyon</w:t>
      </w:r>
      <w:r>
        <w:t xml:space="preserve"> </w:t>
      </w:r>
      <w:r>
        <w:t xml:space="preserve">is available upon request via the conference portal. QR codes (placeholder) will link to digital copies of this Poster Presentation academic document for easier reference during the event.</w:t>
      </w:r>
    </w:p>
    <w:bookmarkEnd w:id="35"/>
    <w:bookmarkStart w:id="36" w:name="Xa17e57ad18f589e4f8d0cbe8c9fefc5b8c1cd1d"/>
    <w:p>
      <w:pPr>
        <w:pStyle w:val="Heading3"/>
      </w:pPr>
      <w:r>
        <w:t xml:space="preserve">17. Final Reflections on Professional Identity</w:t>
      </w:r>
    </w:p>
    <w:p>
      <w:pPr>
        <w:pStyle w:val="FirstParagraph"/>
      </w:pPr>
      <w:r>
        <w:t xml:space="preserve">The professional identity of the</w:t>
      </w:r>
      <w:r>
        <w:t xml:space="preserve"> </w:t>
      </w:r>
      <w:r>
        <w:rPr>
          <w:bCs/>
          <w:b/>
        </w:rPr>
        <w:t xml:space="preserve">Social Worker</w:t>
      </w:r>
      <w:r>
        <w:t xml:space="preserve"> </w:t>
      </w:r>
      <w:r>
        <w:t xml:space="preserve">in</w:t>
      </w:r>
      <w:r>
        <w:t xml:space="preserve"> </w:t>
      </w:r>
      <w:r>
        <w:t xml:space="preserve">France Lyon</w:t>
      </w:r>
      <w:r>
        <w:t xml:space="preserve"> </w:t>
      </w:r>
      <w:r>
        <w:t xml:space="preserve">is increasingly defined by adaptability and resilience. This Poster Presentation academic document aims to highlight the dignity and complexity of this profession. As urban centers like</w:t>
      </w:r>
      <w:r>
        <w:t xml:space="preserve"> </w:t>
      </w:r>
      <w:r>
        <w:t xml:space="preserve">France Lyon</w:t>
      </w:r>
      <w:r>
        <w:t xml:space="preserve"> </w:t>
      </w:r>
      <w:r>
        <w:t xml:space="preserve">grow, the need for skilled social interventions will only intensify.</w:t>
      </w:r>
    </w:p>
    <w:p>
      <w:pPr>
        <w:pStyle w:val="BodyText"/>
      </w:pPr>
      <w:r>
        <w:t xml:space="preserve">We encourage all attendees to reflect on how their own practices might benefit from the insights presented here regarding the specific challenges of working in</w:t>
      </w:r>
      <w:r>
        <w:t xml:space="preserve"> </w:t>
      </w:r>
      <w:r>
        <w:t xml:space="preserve">France Lyon</w:t>
      </w:r>
      <w:r>
        <w:t xml:space="preserve">.</w:t>
      </w:r>
    </w:p>
    <w:bookmarkEnd w:id="36"/>
    <w:bookmarkStart w:id="37" w:name="ethical-statement"/>
    <w:p>
      <w:pPr>
        <w:pStyle w:val="Heading3"/>
      </w:pPr>
      <w:r>
        <w:t xml:space="preserve">18. Ethical Statement</w:t>
      </w:r>
    </w:p>
    <w:p>
      <w:pPr>
        <w:pStyle w:val="FirstParagraph"/>
      </w:pPr>
      <w:r>
        <w:t xml:space="preserve">This</w:t>
      </w:r>
      <w:r>
        <w:t xml:space="preserve"> </w:t>
      </w:r>
      <w:r>
        <w:rPr>
          <w:bCs/>
          <w:b/>
        </w:rPr>
        <w:t xml:space="preserve">Social Worker</w:t>
      </w:r>
      <w:r>
        <w:t xml:space="preserve">-focused research adheres to strict ethical guidelines set by the French National Institute of Health and Medical Research (INSERM) and international social work ethics codes. All participants in</w:t>
      </w:r>
      <w:r>
        <w:t xml:space="preserve"> </w:t>
      </w:r>
      <w:r>
        <w:t xml:space="preserve">France Lyon</w:t>
      </w:r>
      <w:r>
        <w:t xml:space="preserve"> </w:t>
      </w:r>
      <w:r>
        <w:t xml:space="preserve">provided informed consent, and data was anonymized to protect privacy.</w:t>
      </w:r>
    </w:p>
    <w:p>
      <w:pPr>
        <w:pStyle w:val="BodyText"/>
      </w:pPr>
      <w:r>
        <w:rPr>
          <w:iCs/>
          <w:i/>
        </w:rPr>
        <w:t xml:space="preserve">This concludes the Poster Presentation academic document.</w:t>
      </w:r>
    </w:p>
    <w:bookmarkEnd w:id="37"/>
    <w:bookmarkStart w:id="38" w:name="X4eb2123e930a073dffb331a69d371728dd2aa3c"/>
    <w:p>
      <w:pPr>
        <w:pStyle w:val="Heading3"/>
      </w:pPr>
      <w:r>
        <w:t xml:space="preserve">19. Acknowledgment of Institutional Support in France Lyon</w:t>
      </w:r>
    </w:p>
    <w:p>
      <w:pPr>
        <w:pStyle w:val="FirstParagraph"/>
      </w:pPr>
      <w:r>
        <w:t xml:space="preserve">We wish to thank the specific municipal departments in</w:t>
      </w:r>
      <w:r>
        <w:t xml:space="preserve"> </w:t>
      </w:r>
      <w:r>
        <w:t xml:space="preserve">France Lyon</w:t>
      </w:r>
      <w:r>
        <w:t xml:space="preserve"> </w:t>
      </w:r>
      <w:r>
        <w:t xml:space="preserve">that facilitated access to public records and community centers. Their cooperation was vital for this academic inquiry into Social Work.</w:t>
      </w:r>
    </w:p>
    <w:bookmarkEnd w:id="38"/>
    <w:bookmarkStart w:id="39" w:name="closing-statement"/>
    <w:p>
      <w:pPr>
        <w:pStyle w:val="Heading3"/>
      </w:pPr>
      <w:r>
        <w:t xml:space="preserve">20. Closing Statement</w:t>
      </w:r>
    </w:p>
    <w:p>
      <w:pPr>
        <w:pStyle w:val="FirstParagraph"/>
      </w:pPr>
      <w:r>
        <w:t xml:space="preserve">In summary, the role of the</w:t>
      </w:r>
      <w:r>
        <w:t xml:space="preserve"> </w:t>
      </w:r>
      <w:r>
        <w:rPr>
          <w:bCs/>
          <w:b/>
        </w:rPr>
        <w:t xml:space="preserve">Social Worker</w:t>
      </w:r>
      <w:r>
        <w:t xml:space="preserve"> </w:t>
      </w:r>
      <w:r>
        <w:t xml:space="preserve">in</w:t>
      </w:r>
      <w:r>
        <w:t xml:space="preserve"> </w:t>
      </w:r>
      <w:r>
        <w:t xml:space="preserve">France Lyon</w:t>
      </w:r>
      <w:r>
        <w:t xml:space="preserve"> </w:t>
      </w:r>
      <w:r>
        <w:t xml:space="preserve">is pivotal. This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Social Worker in France Lyon</dc:title>
  <dc:creator/>
  <dc:language>en</dc:language>
  <cp:keywords/>
  <dcterms:created xsi:type="dcterms:W3CDTF">2026-07-29T16:05:49Z</dcterms:created>
  <dcterms:modified xsi:type="dcterms:W3CDTF">2026-07-29T16:05:49Z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