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Ghana</w:t>
      </w:r>
      <w:r>
        <w:t xml:space="preserve"> </w:t>
      </w:r>
      <w:r>
        <w:t xml:space="preserve">Accra</w:t>
      </w:r>
    </w:p>
    <w:bookmarkStart w:id="20" w:name="X8a1d803c2cb5419faa1ed74b7563b06cd1a3bbb"/>
    <w:p>
      <w:pPr>
        <w:pStyle w:val="Heading1"/>
      </w:pPr>
      <w:r>
        <w:t xml:space="preserve">Bridging Care and Community: The Strategic Role of the Social Worker in Ghana Accra</w:t>
      </w:r>
    </w:p>
    <w:p>
      <w:pPr>
        <w:pStyle w:val="FirstParagraph"/>
      </w:pPr>
      <w:r>
        <w:t xml:space="preserve">Presented by: [Your Name/Organization]</w:t>
      </w:r>
      <w:r>
        <w:br/>
      </w:r>
      <w:r>
        <w:t xml:space="preserve">Academic Poster Presentation Series</w:t>
      </w:r>
      <w:r>
        <w:br/>
      </w:r>
      <w:r>
        <w:t xml:space="preserve">Date: October 2023</w:t>
      </w:r>
    </w:p>
    <w:bookmarkEnd w:id="20"/>
    <w:bookmarkStart w:id="21" w:name="introduction-and-contextual-framework"/>
    <w:p>
      <w:pPr>
        <w:pStyle w:val="Heading2"/>
      </w:pPr>
      <w:r>
        <w:t xml:space="preserve">Introduction and Contextual Framework</w:t>
      </w:r>
    </w:p>
    <w:p>
      <w:pPr>
        <w:pStyle w:val="FirstParagraph"/>
      </w:pPr>
      <w:r>
        <w:t xml:space="preserve">The city of Ghana Accra serves as the vibrant capital and economic heartbeat of Ghana, a nation characterized by rapid urbanization, cultural richness, and complex socio-economic dynamics. Within this metropolitan landscape, the role of the social worker has evolved from traditional welfare provision to a multifaceted profession critical in addressing systemic inequalities. This poster presentation explores how Social Workers in Ghana Accra function as agents of change, navigating the intersection of colonial legacies and modern developmental challenges.</w:t>
      </w:r>
    </w:p>
    <w:p>
      <w:pPr>
        <w:pStyle w:val="BodyText"/>
      </w:pPr>
      <w:r>
        <w:t xml:space="preserve">Unlike many Western contexts where social work is deeply institutionalized, the practice in Ghana Accra is often fragmented across government ministries, non-governmental organizations (NGOs), and community-based organizations. This document argues that for Social Workers to effectively serve the population of Ghana Accra, they must adopt a culturally responsive approach that integrates indigenous support systems with professional clinical social work methodologies.</w:t>
      </w:r>
    </w:p>
    <w:bookmarkEnd w:id="21"/>
    <w:bookmarkStart w:id="22" w:name="X91bbb905669475df25ed7a36be646f3b8077861"/>
    <w:p>
      <w:pPr>
        <w:pStyle w:val="Heading2"/>
      </w:pPr>
      <w:r>
        <w:t xml:space="preserve">The Socio-Economic Landscape of Ghana Accra</w:t>
      </w:r>
    </w:p>
    <w:p>
      <w:pPr>
        <w:pStyle w:val="FirstParagraph"/>
      </w:pPr>
      <w:r>
        <w:t xml:space="preserve">To understand the necessity of Social Workers in Ghana Accra, one must first analyze the environment. The city faces significant challenges, including:</w:t>
      </w:r>
    </w:p>
    <w:p>
      <w:pPr>
        <w:numPr>
          <w:ilvl w:val="0"/>
          <w:numId w:val="1001"/>
        </w:numPr>
        <w:pStyle w:val="Compact"/>
      </w:pPr>
      <w:r>
        <w:rPr>
          <w:bCs/>
          <w:b/>
        </w:rPr>
        <w:t xml:space="preserve">Rapid Urbanization:</w:t>
      </w:r>
      <w:r>
        <w:t xml:space="preserve"> </w:t>
      </w:r>
      <w:r>
        <w:t xml:space="preserve">Unplanned expansion has led to overcrowding in settlements like Nima and Madina, creating strain on infrastructure and increasing vulnerability among residents.</w:t>
      </w:r>
    </w:p>
    <w:p>
      <w:pPr>
        <w:numPr>
          <w:ilvl w:val="0"/>
          <w:numId w:val="1001"/>
        </w:numPr>
        <w:pStyle w:val="Compact"/>
      </w:pPr>
      <w:r>
        <w:rPr>
          <w:bCs/>
          <w:b/>
        </w:rPr>
        <w:t xml:space="preserve">Youth Unemployment:</w:t>
      </w:r>
      <w:r>
        <w:t xml:space="preserve"> </w:t>
      </w:r>
      <w:r>
        <w:t xml:space="preserve">Ghana Accra hosts a massive demographic of young people. The lack of economic opportunity contributes to social unrest, substance abuse, and migration pressures.</w:t>
      </w:r>
    </w:p>
    <w:p>
      <w:pPr>
        <w:numPr>
          <w:ilvl w:val="0"/>
          <w:numId w:val="1001"/>
        </w:numPr>
        <w:pStyle w:val="Compact"/>
      </w:pPr>
      <w:r>
        <w:rPr>
          <w:bCs/>
          <w:b/>
        </w:rPr>
        <w:t xml:space="preserve">Poverty Inequality:</w:t>
      </w:r>
      <w:r>
        <w:t xml:space="preserve"> </w:t>
      </w:r>
      <w:r>
        <w:t xml:space="preserve">Despite economic growth, pockets of extreme poverty persist within the informal sector. Social Workers in Ghana Accra are often the first responders to household crises related to food insecurity and housing instability.</w:t>
      </w:r>
    </w:p>
    <w:p>
      <w:pPr>
        <w:pStyle w:val="FirstParagraph"/>
      </w:pPr>
      <w:r>
        <w:t xml:space="preserve">In this context, the Social Worker is not merely a counselor but a case manager who connects clients with micro-finance opportunities, legal aid, and health services.</w:t>
      </w:r>
    </w:p>
    <w:bookmarkEnd w:id="22"/>
    <w:bookmarkStart w:id="26" w:name="critical-areas-of-intervention"/>
    <w:p>
      <w:pPr>
        <w:pStyle w:val="Heading2"/>
      </w:pPr>
      <w:r>
        <w:t xml:space="preserve">Critical Areas of Intervention</w:t>
      </w:r>
    </w:p>
    <w:p>
      <w:pPr>
        <w:pStyle w:val="FirstParagraph"/>
      </w:pPr>
      <w:r>
        <w:t xml:space="preserve">Social Work practice in Ghana Accra is currently focused on three primary pillars. Understanding these areas is essential for academic and policy discussions regarding professional development in the region.</w:t>
      </w:r>
    </w:p>
    <w:bookmarkStart w:id="23" w:name="child-protection-and-family-welfare"/>
    <w:p>
      <w:pPr>
        <w:pStyle w:val="Heading3"/>
      </w:pPr>
      <w:r>
        <w:t xml:space="preserve">1. Child Protection and Family Welfare</w:t>
      </w:r>
    </w:p>
    <w:p>
      <w:pPr>
        <w:pStyle w:val="FirstParagraph"/>
      </w:pPr>
      <w:r>
        <w:t xml:space="preserve">The issue of street children (the "Nobodies") remains a poignant challenge in Ghana Accra. Social Workers collaborate with the Department of Social Welfare to rehabilitate children involved in labor or begging. However, the approach is shifting from institutionalization to family strengthening programs that keep families intact within their communities.</w:t>
      </w:r>
    </w:p>
    <w:bookmarkEnd w:id="23"/>
    <w:bookmarkStart w:id="24" w:name="health-and-psychosocial-support"/>
    <w:p>
      <w:pPr>
        <w:pStyle w:val="Heading3"/>
      </w:pPr>
      <w:r>
        <w:t xml:space="preserve">2. Health and Psychosocial Support</w:t>
      </w:r>
    </w:p>
    <w:p>
      <w:pPr>
        <w:pStyle w:val="FirstParagraph"/>
      </w:pPr>
      <w:r>
        <w:t xml:space="preserve">In the wake of global health shifts, Social Workers in Ghana Accra have become integral to HIV/AIDS care, maternal health support, and mental health advocacy. Mental health stigma is high in many Ghanaian communities; therefore, social workers play a pivotal role in psychoeducation for families and destigmatizing help-seeking behaviors.</w:t>
      </w:r>
    </w:p>
    <w:bookmarkEnd w:id="24"/>
    <w:bookmarkStart w:id="25" w:name="community-development-and-empowerment"/>
    <w:p>
      <w:pPr>
        <w:pStyle w:val="Heading3"/>
      </w:pPr>
      <w:r>
        <w:t xml:space="preserve">3. Community Development and Empowerment</w:t>
      </w:r>
    </w:p>
    <w:p>
      <w:pPr>
        <w:pStyle w:val="FirstParagraph"/>
      </w:pPr>
      <w:r>
        <w:t xml:space="preserve">Moving beyond individual casework, macro-level Social Workers engage in community organizing. In areas of Ghana Accra prone to flooding or sanitation issues, social workers facilitate dialogues between residents, traditional authorities (Chiefs), and local government assemblies to advocate for sustainable infrastructure.</w:t>
      </w:r>
    </w:p>
    <w:bookmarkEnd w:id="25"/>
    <w:bookmarkEnd w:id="26"/>
    <w:bookmarkStart w:id="27" w:name="Xd2168b61bbb3896c9d7005e20034fb847178e83"/>
    <w:p>
      <w:pPr>
        <w:pStyle w:val="Heading2"/>
      </w:pPr>
      <w:r>
        <w:t xml:space="preserve">Cultural Competence and Indigenous Practices</w:t>
      </w:r>
    </w:p>
    <w:p>
      <w:pPr>
        <w:pStyle w:val="FirstParagraph"/>
      </w:pPr>
      <w:r>
        <w:t xml:space="preserve">A distinct feature of being a Social Worker in Ghana Accra is the requirement for deep cultural competence. The profession must navigate the powerful influence of traditional religion, chieftaincy systems, and extended family structures. Effective practice involves:</w:t>
      </w:r>
    </w:p>
    <w:p>
      <w:pPr>
        <w:numPr>
          <w:ilvl w:val="0"/>
          <w:numId w:val="1002"/>
        </w:numPr>
        <w:pStyle w:val="Compact"/>
      </w:pPr>
      <w:r>
        <w:rPr>
          <w:bCs/>
          <w:b/>
        </w:rPr>
        <w:t xml:space="preserve">Engaging Traditional Healers:</w:t>
      </w:r>
      <w:r>
        <w:t xml:space="preserve"> </w:t>
      </w:r>
      <w:r>
        <w:t xml:space="preserve">Rather than opposing traditional healers, progressive Social Workers in Ghana Accra are building referral pathways to integrate spiritual care with clinical treatment.</w:t>
      </w:r>
    </w:p>
    <w:p>
      <w:pPr>
        <w:numPr>
          <w:ilvl w:val="0"/>
          <w:numId w:val="1002"/>
        </w:numPr>
        <w:pStyle w:val="Compact"/>
      </w:pPr>
      <w:r>
        <w:rPr>
          <w:bCs/>
          <w:b/>
        </w:rPr>
        <w:t xml:space="preserve">Leveraging Extended Kinship:</w:t>
      </w:r>
      <w:r>
        <w:t xml:space="preserve"> </w:t>
      </w:r>
      <w:r>
        <w:t xml:space="preserve">The African concept of "Ubuntu" or communal living is utilized as a resource. Social workers map out extended family networks to identify support systems for vulnerable individuals, ensuring that interventions are community-owned rather than externally imposed.</w:t>
      </w:r>
    </w:p>
    <w:bookmarkEnd w:id="27"/>
    <w:bookmarkStart w:id="28" w:name="challenges-and-barriers"/>
    <w:p>
      <w:pPr>
        <w:pStyle w:val="Heading2"/>
      </w:pPr>
      <w:r>
        <w:t xml:space="preserve">Challenges and Barriers</w:t>
      </w:r>
    </w:p>
    <w:p>
      <w:pPr>
        <w:pStyle w:val="FirstParagraph"/>
      </w:pPr>
      <w:r>
        <w:t xml:space="preserve">The profession faces significant hurdles. The regulatory body, the Ghana Association of Social Workers (GASW), is working to professionalize standards, yet challenges remain:</w:t>
      </w:r>
    </w:p>
    <w:p>
      <w:pPr>
        <w:numPr>
          <w:ilvl w:val="0"/>
          <w:numId w:val="1003"/>
        </w:numPr>
        <w:pStyle w:val="Compact"/>
      </w:pPr>
      <w:r>
        <w:rPr>
          <w:bCs/>
          <w:b/>
        </w:rPr>
        <w:t xml:space="preserve">Funding Instability:</w:t>
      </w:r>
      <w:r>
        <w:t xml:space="preserve"> </w:t>
      </w:r>
      <w:r>
        <w:t xml:space="preserve">Many NGOs in Ghana Accra operate on short-term grants, leading to job insecurity for social workers and discontinuity of care for clients.</w:t>
      </w:r>
    </w:p>
    <w:p>
      <w:pPr>
        <w:numPr>
          <w:ilvl w:val="0"/>
          <w:numId w:val="1003"/>
        </w:numPr>
        <w:pStyle w:val="Compact"/>
      </w:pPr>
      <w:r>
        <w:rPr>
          <w:bCs/>
          <w:b/>
        </w:rPr>
        <w:t xml:space="preserve">Lack of Institutional Integration:</w:t>
      </w:r>
      <w:r>
        <w:t xml:space="preserve"> </w:t>
      </w:r>
      <w:r>
        <w:t xml:space="preserve">Social Work is not yet fully integrated into the National Health Service structure as a standard profession, limiting access to state-funded positions.</w:t>
      </w:r>
    </w:p>
    <w:p>
      <w:pPr>
        <w:numPr>
          <w:ilvl w:val="0"/>
          <w:numId w:val="1003"/>
        </w:numPr>
        <w:pStyle w:val="Compact"/>
      </w:pPr>
      <w:r>
        <w:rPr>
          <w:bCs/>
          <w:b/>
        </w:rPr>
        <w:t xml:space="preserve">Burnout:</w:t>
      </w:r>
      <w:r>
        <w:t xml:space="preserve"> </w:t>
      </w:r>
      <w:r>
        <w:t xml:space="preserve">High caseloads and exposure to trauma without adequate supervision lead to high rates of burnout among practitioners in Ghana Accra.</w:t>
      </w:r>
    </w:p>
    <w:bookmarkEnd w:id="28"/>
    <w:bookmarkStart w:id="29" w:name="recommendations-for-policy-and-practice"/>
    <w:p>
      <w:pPr>
        <w:pStyle w:val="Heading2"/>
      </w:pPr>
      <w:r>
        <w:t xml:space="preserve">Recommendations for Policy and Practice</w:t>
      </w:r>
    </w:p>
    <w:p>
      <w:pPr>
        <w:pStyle w:val="FirstParagraph"/>
      </w:pPr>
      <w:r>
        <w:t xml:space="preserve">To enhance the efficacy of Social Workers in Ghana Accra, this presentation proposes the following recommendations:</w:t>
      </w:r>
    </w:p>
    <w:p>
      <w:pPr>
        <w:numPr>
          <w:ilvl w:val="0"/>
          <w:numId w:val="1004"/>
        </w:numPr>
        <w:pStyle w:val="Compact"/>
      </w:pPr>
      <w:r>
        <w:rPr>
          <w:bCs/>
          <w:b/>
        </w:rPr>
        <w:t xml:space="preserve">Mandatory Registration Enforcement:</w:t>
      </w:r>
      <w:r>
        <w:t xml:space="preserve"> </w:t>
      </w:r>
      <w:r>
        <w:t xml:space="preserve">Strengthening the legal framework to ensure only certified professionals practice, thereby increasing public trust.</w:t>
      </w:r>
    </w:p>
    <w:p>
      <w:pPr>
        <w:numPr>
          <w:ilvl w:val="0"/>
          <w:numId w:val="1004"/>
        </w:numPr>
        <w:pStyle w:val="Compact"/>
      </w:pPr>
      <w:r>
        <w:rPr>
          <w:bCs/>
          <w:b/>
        </w:rPr>
        <w:t xml:space="preserve">School-Based Social Work Programs:</w:t>
      </w:r>
    </w:p>
    <w:p>
      <w:pPr>
        <w:numPr>
          <w:ilvl w:val="0"/>
          <w:numId w:val="1004"/>
        </w:numPr>
        <w:pStyle w:val="Compact"/>
      </w:pPr>
      <w:r>
        <w:rPr>
          <w:bCs/>
          <w:b/>
        </w:rPr>
        <w:t xml:space="preserve">Public-Private Partnerships:</w:t>
      </w:r>
      <w:r>
        <w:t xml:space="preserve"> </w:t>
      </w:r>
      <w:r>
        <w:t xml:space="preserve">Encouraging collaboration between the Ghanaian government, international donors, and local NGOs to create sustainable funding models for mental health social work.</w:t>
      </w:r>
    </w:p>
    <w:bookmarkEnd w:id="29"/>
    <w:bookmarkStart w:id="30" w:name="conclusion"/>
    <w:p>
      <w:pPr>
        <w:pStyle w:val="Heading2"/>
      </w:pPr>
      <w:r>
        <w:t xml:space="preserve">Conclusion</w:t>
      </w:r>
    </w:p>
    <w:p>
      <w:pPr>
        <w:pStyle w:val="FirstParagraph"/>
      </w:pPr>
      <w:r>
        <w:t xml:space="preserve">The role of the Social Worker in Ghana Accra is indispensable. As the city continues to modernize, the need for professionals who can bridge the gap between policy and people becomes more urgent. By respecting cultural traditions while adopting evidence-based practices, Social Workers are building a resilient society. The future of social work in Ghana depends on increased investment in education, regulation, and inter-sectoral collaboration.</w:t>
      </w:r>
    </w:p>
    <w:bookmarkEnd w:id="30"/>
    <w:p>
      <w:pPr>
        <w:pStyle w:val="BodyText"/>
      </w:pPr>
      <w:r>
        <w:rPr>
          <w:bCs/>
          <w:b/>
        </w:rPr>
        <w:t xml:space="preserve">Contact Information:</w:t>
      </w:r>
      <w:r>
        <w:br/>
      </w:r>
      <w:r>
        <w:t xml:space="preserve">Email: researcher@example.com | Website: www.socialworkghana-research.org</w:t>
      </w:r>
      <w:r>
        <w:br/>
      </w:r>
      <w:r>
        <w:t xml:space="preserve">Affiliation: Department of Social Work, University of Ghana (Simulated for Poster Context)</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Social Worker in Ghana Accra</dc:title>
  <dc:creator/>
  <dc:language>en</dc:language>
  <cp:keywords/>
  <dcterms:created xsi:type="dcterms:W3CDTF">2026-07-29T22:08:42Z</dcterms:created>
  <dcterms:modified xsi:type="dcterms:W3CDTF">2026-07-29T22:08:42Z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