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65627911a348d80ddc2710a361b552f9ef3dc1f"/>
    <w:p>
      <w:pPr>
        <w:pStyle w:val="Heading1"/>
      </w:pPr>
      <w:r>
        <w:t xml:space="preserve">The Role of the Social Worker in India New Delhi</w:t>
      </w:r>
    </w:p>
    <w:p>
      <w:pPr>
        <w:pStyle w:val="FirstParagraph"/>
      </w:pPr>
      <w:r>
        <w:t xml:space="preserve">Bridging Policy and Practice in a Mega-Urban Context</w:t>
      </w:r>
    </w:p>
    <w:bookmarkEnd w:id="20"/>
    <w:bookmarkStart w:id="21" w:name="introduction-and-contextual-background"/>
    <w:p>
      <w:pPr>
        <w:pStyle w:val="Heading3"/>
      </w:pPr>
      <w:r>
        <w:t xml:space="preserve">Introduction and Contextual Background</w:t>
      </w:r>
    </w:p>
    <w:p>
      <w:pPr>
        <w:pStyle w:val="FirstParagraph"/>
      </w:pPr>
      <w:r>
        <w:t xml:space="preserve">New Delhi, the capital territory of India, stands as one of the most complex socio-economic landscapes in the world. As a mega-city that serves as both a political hub and a melting pot for millions of migrants seeking opportunity, New Delhi presents unique challenges regarding public health, education, gender violence housing rights and environmental sustainability. Within this dynamic environment the role of the Social Worker emerges not merely as an auxiliary service but as a critical infrastructure component necessary for social cohesion and individual empowerment.</w:t>
      </w:r>
    </w:p>
    <w:p>
      <w:pPr>
        <w:pStyle w:val="BodyText"/>
      </w:pPr>
      <w:r>
        <w:t xml:space="preserve">This poster presentation aims to delineate the multifaceted roles of professional social workers operating in India New Delhi. It explores how these practitioners navigate systemic barriers, leverage local community structures, and implement evidence-based interventions to address the specific needs of vulnerable populations in one of Asia’s most densely populated urban centers.</w:t>
      </w:r>
    </w:p>
    <w:bookmarkEnd w:id="21"/>
    <w:bookmarkStart w:id="22" w:name="Xff8459723e96d79e95c7cd5b839dab3542d4876"/>
    <w:p>
      <w:pPr>
        <w:pStyle w:val="Heading3"/>
      </w:pPr>
      <w:r>
        <w:t xml:space="preserve">The Urban Challenge: Specifics of India New Delhi</w:t>
      </w:r>
    </w:p>
    <w:p>
      <w:pPr>
        <w:pStyle w:val="FirstParagraph"/>
      </w:pPr>
      <w:r>
        <w:t xml:space="preserve">To understand the necessity of social work in this region, one must first acknowledge the dichotomy that defines New Delhi. On one hand it boasts world-class healthcare facilities and educational institutions on the other it harbors vast informal settlements known as</w:t>
      </w:r>
      <w:r>
        <w:t xml:space="preserve"> </w:t>
      </w:r>
      <w:r>
        <w:rPr>
          <w:bCs/>
          <w:b/>
        </w:rPr>
        <w:t xml:space="preserve">bustees</w:t>
      </w:r>
      <w:r>
        <w:t xml:space="preserve"> </w:t>
      </w:r>
      <w:r>
        <w:t xml:space="preserve">where access to clean water sanitation and basic legal rights is often precarious.</w:t>
      </w:r>
    </w:p>
    <w:p>
      <w:pPr>
        <w:pStyle w:val="BodyText"/>
      </w:pPr>
      <w:r>
        <w:t xml:space="preserve">The migration influx from rural parts of India creates a transient population that lacks the social safety nets typically provided by extended family structures in village settings. Consequently, the community fabric becomes fragile. Issues such as child labor domestic trafficking mental health stigma and substance abuse are prevalent yet under-reported. The urban planning of New Delhi often fails to account for the informal economy where millions eke out a living without legal protection or social security benefits.</w:t>
      </w:r>
    </w:p>
    <w:p>
      <w:pPr>
        <w:pStyle w:val="BodyText"/>
      </w:pPr>
      <w:r>
        <w:t xml:space="preserve">In this context, the traditional model of welfare delivery is insufficient. There is an urgent need for a professionalized social work framework that can bridge the gap between government policy and ground-level reality in India New Delhi.</w:t>
      </w:r>
    </w:p>
    <w:bookmarkEnd w:id="22"/>
    <w:bookmarkStart w:id="23" w:name="X9a824847e0567a2b1e7b808c23b654135acaff6"/>
    <w:p>
      <w:pPr>
        <w:pStyle w:val="Heading3"/>
      </w:pPr>
      <w:r>
        <w:t xml:space="preserve">Core Functions of Social Workers in this Region</w:t>
      </w:r>
    </w:p>
    <w:p>
      <w:pPr>
        <w:pStyle w:val="FirstParagraph"/>
      </w:pPr>
      <w:r>
        <w:t xml:space="preserve">Social workers operating within the jurisdiction of India New Delhi perform a triad of functions: Micro Practice, Mezzo Work, and Macro Advocacy.</w:t>
      </w:r>
    </w:p>
    <w:p>
      <w:pPr>
        <w:numPr>
          <w:ilvl w:val="0"/>
          <w:numId w:val="1001"/>
        </w:numPr>
        <w:pStyle w:val="Compact"/>
      </w:pPr>
      <w:r>
        <w:rPr>
          <w:bCs/>
          <w:b/>
        </w:rPr>
        <w:t xml:space="preserve">Direct Client Intervention (Micro):</w:t>
      </w:r>
      <w:r>
        <w:t xml:space="preserve"> </w:t>
      </w:r>
      <w:r>
        <w:t xml:space="preserve">At the individual level social workers engage in crisis counseling case management and resource linkage. For victims of domestic violence or gender-based crime which remains a critical concern in urban India social workers provide immediate shelter access legal aid and psychological first aid. They act as advocates within hospital systems ensuring that patients from lower socio-economic backgrounds receive equitable care.</w:t>
      </w:r>
    </w:p>
    <w:p>
      <w:pPr>
        <w:numPr>
          <w:ilvl w:val="0"/>
          <w:numId w:val="1001"/>
        </w:numPr>
        <w:pStyle w:val="Compact"/>
      </w:pPr>
      <w:r>
        <w:rPr>
          <w:bCs/>
          <w:b/>
        </w:rPr>
        <w:t xml:space="preserve">Community Mobilization (Mezzo):</w:t>
      </w:r>
      <w:r>
        <w:t xml:space="preserve"> </w:t>
      </w:r>
      <w:r>
        <w:t xml:space="preserve">In the densely populated areas of Delhi such as East Delhi or Narela social workers facilitate community groups. These groups are essential for collective bargaining power regarding basic amenities like waste management water supply and street lighting. By organizing women’s self-help groups (SHGs) social workers empower marginalized women to achieve financial independence thereby reducing household dependency ratios.</w:t>
      </w:r>
    </w:p>
    <w:p>
      <w:pPr>
        <w:numPr>
          <w:ilvl w:val="0"/>
          <w:numId w:val="1001"/>
        </w:numPr>
        <w:pStyle w:val="Compact"/>
      </w:pPr>
      <w:r>
        <w:rPr>
          <w:bCs/>
          <w:b/>
        </w:rPr>
        <w:t xml:space="preserve">Policy Advocacy and Research (Macro):</w:t>
      </w:r>
      <w:r>
        <w:t xml:space="preserve"> </w:t>
      </w:r>
      <w:r>
        <w:t xml:space="preserve">Professional social workers in New Delhi are increasingly involved in policy formulation. They collaborate with non-governmental organizations (NGOs) and academic institutions to produce data-driven reports on urban poverty. These reports are vital for influencing municipal decisions by the New Delhi Municipal Council (NDMC) and the Government of NCT of Delhi. They advocate for the rights of informal workers ensuring they are included in national social security schemes.</w:t>
      </w:r>
    </w:p>
    <w:bookmarkEnd w:id="23"/>
    <w:bookmarkStart w:id="24" w:name="educational-and-professional-standards"/>
    <w:p>
      <w:pPr>
        <w:pStyle w:val="Heading3"/>
      </w:pPr>
      <w:r>
        <w:t xml:space="preserve">Educational and Professional Standards</w:t>
      </w:r>
    </w:p>
    <w:p>
      <w:pPr>
        <w:pStyle w:val="FirstParagraph"/>
      </w:pPr>
      <w:r>
        <w:t xml:space="preserve">The efficacy of social work in India New Delhi is contingent upon rigorous professional training. Institutions such as the Tata Institute of Social Sciences (TISS) and various state universities offer specialized Master’s degrees in Social Work with specializations in Urban Management Child Welfare Mental Health and Public Health.</w:t>
      </w:r>
    </w:p>
    <w:p>
      <w:pPr>
        <w:pStyle w:val="BodyText"/>
      </w:pPr>
      <w:r>
        <w:rPr>
          <w:bCs/>
          <w:b/>
        </w:rPr>
        <w:t xml:space="preserve">Key Insight:</w:t>
      </w:r>
      <w:r>
        <w:t xml:space="preserve"> </w:t>
      </w:r>
      <w:r>
        <w:t xml:space="preserve">The integration of cultural competence is paramount. A social worker in New Delhi must possess a deep understanding of the region's linguistic diversity which includes Hindi Punjabi Urdu Bengali and various tribal dialects effective communication across these languages is a prerequisite for building trust with clients.</w:t>
      </w:r>
    </w:p>
    <w:p>
      <w:pPr>
        <w:pStyle w:val="BodyText"/>
      </w:pPr>
      <w:r>
        <w:t xml:space="preserve">Furthermore, continuous professional development through workshops on trauma-informed care legal literacy and digital advocacy tools enhances the capacity of workers to handle modern urban challenges. The ethical framework guiding these professionals aligns with the International Federation of Social Workers (IFSW) standards ensuring accountability transparency and respect for human dignity.</w:t>
      </w:r>
    </w:p>
    <w:bookmarkEnd w:id="24"/>
    <w:bookmarkStart w:id="25" w:name="systemic-challenges-and-barriers"/>
    <w:p>
      <w:pPr>
        <w:pStyle w:val="Heading3"/>
      </w:pPr>
      <w:r>
        <w:t xml:space="preserve">Systemic Challenges and Barriers</w:t>
      </w:r>
    </w:p>
    <w:p>
      <w:pPr>
        <w:pStyle w:val="FirstParagraph"/>
      </w:pPr>
      <w:r>
        <w:t xml:space="preserve">Despite the critical need, social workers in India New Delhi face significant hurdles:</w:t>
      </w:r>
    </w:p>
    <w:p>
      <w:pPr>
        <w:numPr>
          <w:ilvl w:val="0"/>
          <w:numId w:val="1002"/>
        </w:numPr>
        <w:pStyle w:val="Compact"/>
      </w:pPr>
      <w:r>
        <w:rPr>
          <w:bCs/>
          <w:b/>
        </w:rPr>
        <w:t xml:space="preserve">Bureaucratic Red Tape:</w:t>
      </w:r>
      <w:r>
        <w:t xml:space="preserve"> </w:t>
      </w:r>
      <w:r>
        <w:t xml:space="preserve">Navigating the complex administrative layers of government schemes often delays service delivery.</w:t>
      </w:r>
    </w:p>
    <w:p>
      <w:pPr>
        <w:numPr>
          <w:ilvl w:val="0"/>
          <w:numId w:val="1002"/>
        </w:numPr>
        <w:pStyle w:val="Compact"/>
      </w:pPr>
      <w:r>
        <w:rPr>
          <w:bCs/>
          <w:b/>
        </w:rPr>
        <w:t xml:space="preserve">Social Stigma:</w:t>
      </w:r>
      <w:r>
        <w:t xml:space="preserve"> </w:t>
      </w:r>
      <w:r>
        <w:t xml:space="preserve">Mental health issues and gender-based violence are still heavily stigmatized leading to under-reporting and resistance from families seeking external intervention.</w:t>
      </w:r>
    </w:p>
    <w:p>
      <w:pPr>
        <w:numPr>
          <w:ilvl w:val="0"/>
          <w:numId w:val="1002"/>
        </w:numPr>
        <w:pStyle w:val="Compact"/>
      </w:pPr>
      <w:r>
        <w:rPr>
          <w:bCs/>
          <w:b/>
        </w:rPr>
        <w:t xml:space="preserve">Funding Instability:</w:t>
      </w:r>
      <w:r>
        <w:t xml:space="preserve"> </w:t>
      </w:r>
      <w:r>
        <w:t xml:space="preserve">Many NGOs relying on donor funding face uncertainty which disrupts long-term community programs.</w:t>
      </w:r>
    </w:p>
    <w:p>
      <w:pPr>
        <w:numPr>
          <w:ilvl w:val="0"/>
          <w:numId w:val="1002"/>
        </w:numPr>
        <w:pStyle w:val="Compact"/>
      </w:pPr>
      <w:r>
        <w:rPr>
          <w:bCs/>
          <w:b/>
        </w:rPr>
        <w:t xml:space="preserve">Burnout:</w:t>
      </w:r>
      <w:r>
        <w:t xml:space="preserve"> </w:t>
      </w:r>
      <w:r>
        <w:t xml:space="preserve">The emotional toll of working with traumatized populations in high-stress urban environments leads to high rates of professional burnout among social workers.</w:t>
      </w:r>
    </w:p>
    <w:p>
      <w:pPr>
        <w:pStyle w:val="FirstParagraph"/>
      </w:pPr>
      <w:r>
        <w:t xml:space="preserve">Addressing these challenges requires not only increased funding but also the recognition of social work as a formal profession with statutory rights and protections similar to those enjoyed by medical or legal practitioners.</w:t>
      </w:r>
    </w:p>
    <w:bookmarkEnd w:id="25"/>
    <w:bookmarkStart w:id="26" w:name="X47964e9b63bed6060e439e30aae9f5ebf971e63"/>
    <w:p>
      <w:pPr>
        <w:pStyle w:val="Heading3"/>
      </w:pPr>
      <w:r>
        <w:t xml:space="preserve">The Way Forward: Strategic Recommendations</w:t>
      </w:r>
    </w:p>
    <w:p>
      <w:pPr>
        <w:pStyle w:val="FirstParagraph"/>
      </w:pPr>
      <w:r>
        <w:t xml:space="preserve">To enhance the impact of social work in India New Delhi, several strategic directions must be pursued:</w:t>
      </w:r>
    </w:p>
    <w:p>
      <w:pPr>
        <w:numPr>
          <w:ilvl w:val="0"/>
          <w:numId w:val="1003"/>
        </w:numPr>
        <w:pStyle w:val="Compact"/>
      </w:pPr>
      <w:r>
        <w:rPr>
          <w:bCs/>
          <w:b/>
        </w:rPr>
        <w:t xml:space="preserve">Digital Integration:</w:t>
      </w:r>
      <w:r>
        <w:t xml:space="preserve"> </w:t>
      </w:r>
      <w:r>
        <w:t xml:space="preserve">Leveraging technology for data collection and remote counseling can expand reach. Mobile applications connecting residents to legal aid or mental health resources are particularly effective in a tech-savvy city like New Delhi.</w:t>
      </w:r>
    </w:p>
    <w:p>
      <w:pPr>
        <w:numPr>
          <w:ilvl w:val="0"/>
          <w:numId w:val="1003"/>
        </w:numPr>
        <w:pStyle w:val="Compact"/>
      </w:pPr>
      <w:r>
        <w:rPr>
          <w:bCs/>
          <w:b/>
        </w:rPr>
        <w:t xml:space="preserve">Public-Private Partnerships:</w:t>
      </w:r>
      <w:r>
        <w:t xml:space="preserve"> </w:t>
      </w:r>
      <w:r>
        <w:t xml:space="preserve">Collaborative models between the government corporate social responsibility (CSR) arms of large corporations and grassroots NGOs can create sustainable funding streams for community projects.</w:t>
      </w:r>
    </w:p>
    <w:p>
      <w:pPr>
        <w:numPr>
          <w:ilvl w:val="0"/>
          <w:numId w:val="1003"/>
        </w:numPr>
        <w:pStyle w:val="Compact"/>
      </w:pPr>
      <w:r>
        <w:rPr>
          <w:bCs/>
          <w:b/>
        </w:rPr>
        <w:t xml:space="preserve">Interdisciplinary Collaboration:</w:t>
      </w:r>
      <w:r>
        <w:t xml:space="preserve"> </w:t>
      </w:r>
      <w:r>
        <w:t xml:space="preserve">Social workers must work closely with urban planners public health officials and educators. For instance integrating psychosocial support into school curricula in slum areas can provide early intervention for at-risk youth.</w:t>
      </w:r>
    </w:p>
    <w:p>
      <w:pPr>
        <w:numPr>
          <w:ilvl w:val="0"/>
          <w:numId w:val="1003"/>
        </w:numPr>
        <w:pStyle w:val="Compact"/>
      </w:pPr>
      <w:r>
        <w:rPr>
          <w:bCs/>
          <w:b/>
        </w:rPr>
        <w:t xml:space="preserve">Policy Reform:</w:t>
      </w:r>
      <w:r>
        <w:t xml:space="preserve"> </w:t>
      </w:r>
      <w:r>
        <w:t xml:space="preserve">There is a pressing need for the enforcement of the Clinical Establishments Act and stricter implementation of laws protecting women and children. Social workers play a pivotal role in monitoring this implementation.</w:t>
      </w:r>
    </w:p>
    <w:bookmarkEnd w:id="26"/>
    <w:bookmarkStart w:id="27" w:name="conclusion"/>
    <w:p>
      <w:pPr>
        <w:pStyle w:val="Heading3"/>
      </w:pPr>
      <w:r>
        <w:t xml:space="preserve">Conclusion</w:t>
      </w:r>
    </w:p>
    <w:p>
      <w:pPr>
        <w:pStyle w:val="FirstParagraph"/>
      </w:pPr>
      <w:r>
        <w:t xml:space="preserve">The role of the social worker in India New Delhi is indispensable to the health and stability of one of the world’s most vital capitals. By addressing the intersection of poverty gender inequality and urban displacement social workers contribute directly to sustainable development goals.</w:t>
      </w:r>
    </w:p>
    <w:p>
      <w:pPr>
        <w:pStyle w:val="BodyText"/>
      </w:pPr>
      <w:r>
        <w:t xml:space="preserve">This presentation underscores that investing in professional social work infrastructure is not merely a charitable endeavor but a strategic imperative for governance. As New Delhi continues to grow it must ensure that its growth is inclusive equitable and human-centric. The social worker stands at the forefront of this mission acting as a catalyst for change an advocate for the voiceless and a builder of resilient communities in the heart of India.</w:t>
      </w:r>
    </w:p>
    <w:bookmarkEnd w:id="27"/>
    <w:p>
      <w:pPr>
        <w:pStyle w:val="BodyText"/>
      </w:pPr>
      <w:r>
        <w:rPr>
          <w:bCs/>
          <w:b/>
        </w:rPr>
        <w:t xml:space="preserve">Presented by:</w:t>
      </w:r>
      <w:r>
        <w:t xml:space="preserve"> </w:t>
      </w:r>
      <w:r>
        <w:t xml:space="preserve">Academic Department of Social Sciences</w:t>
      </w:r>
      <w:r>
        <w:br/>
      </w:r>
      <w:r>
        <w:rPr>
          <w:bCs/>
          <w:b/>
        </w:rPr>
        <w:t xml:space="preserve">Institutional Affiliation:</w:t>
      </w:r>
      <w:r>
        <w:t xml:space="preserve"> </w:t>
      </w:r>
      <w:r>
        <w:t xml:space="preserve">Center for Urban Studies and Social Work</w:t>
      </w:r>
      <w:r>
        <w:br/>
      </w:r>
      <w:r>
        <w:rPr>
          <w:bCs/>
          <w:b/>
        </w:rPr>
        <w:t xml:space="preserve">Date:</w:t>
      </w:r>
      <w:r>
        <w:t xml:space="preserve"> </w:t>
      </w:r>
      <w:r>
        <w:t xml:space="preserve">October 2023</w:t>
      </w:r>
      <w:r>
        <w:br/>
      </w:r>
    </w:p>
    <w:p>
      <w:pPr>
        <w:pStyle w:val="BodyText"/>
      </w:pPr>
      <w:r>
        <w:t xml:space="preserve">Contact Information: research@urbanstudiesinstitute.edu.in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Social Worker in India New Delhi</dc:title>
  <dc:creator/>
  <dc:language>en</dc:language>
  <cp:keywords/>
  <dcterms:created xsi:type="dcterms:W3CDTF">2026-07-29T15:10:55Z</dcterms:created>
  <dcterms:modified xsi:type="dcterms:W3CDTF">2026-07-29T15:10:55Z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