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1ca34960f41757d251f7615a8218e327b080620"/>
    <w:p>
      <w:pPr>
        <w:pStyle w:val="Heading1"/>
      </w:pPr>
      <w:r>
        <w:t xml:space="preserve">Advancing Community Well-being Through Professional Social Work in Malaysia Kuala Lumpur</w:t>
      </w:r>
    </w:p>
    <w:p>
      <w:pPr>
        <w:pStyle w:val="FirstParagraph"/>
      </w:pPr>
      <w:r>
        <w:rPr>
          <w:bCs/>
          <w:b/>
        </w:rPr>
        <w:t xml:space="preserve">A Poster Presentation Academic Document</w:t>
      </w:r>
    </w:p>
    <w:bookmarkEnd w:id="20"/>
    <w:bookmarkStart w:id="21" w:name="introduction-and-background"/>
    <w:p>
      <w:pPr>
        <w:pStyle w:val="Heading2"/>
      </w:pPr>
      <w:r>
        <w:t xml:space="preserve">Introduction and Background</w:t>
      </w:r>
    </w:p>
    <w:p>
      <w:pPr>
        <w:pStyle w:val="FirstParagraph"/>
      </w:pPr>
      <w:r>
        <w:t xml:space="preserve">Social workers play a pivotal role in the socio-economic fabric of any nation, acting as catalysts for change, advocates for vulnerable populations, and facilitators of social justice. In the context of Malaysia Kuala Lumpur (KL), a rapidly urbanizing metropolis characterized by its multicultural diversity and dynamic economic growth, the demand for professional social work services has never been more critical. This poster presentation aims to highlight the evolving role of the social worker within this specific geographical and cultural landscape, exploring how academic insights can inform practical applications that address contemporary societal challenges.</w:t>
      </w:r>
    </w:p>
    <w:p>
      <w:pPr>
        <w:pStyle w:val="BodyText"/>
      </w:pPr>
      <w:r>
        <w:t xml:space="preserve">Malaysia Kuala Lumpur stands as a beacon of modernity in Southeast Asia, yet beneath its gleaming skyline lies a complex web of social issues. From income inequality and housing affordability for low-income families to the mental health struggles among youth and the integration needs of migrant workers, the city faces multifaceted problems that require nuanced intervention. The professional social worker is uniquely equipped to navigate these complexities, drawing upon evidence-based practices grounded in academic research while remaining responsive to local cultural nuances. This document serves as an academic poster presentation format designed for conferences and stakeholder meetings within Malaysia Kuala Lumpur, emphasizing the intersection of theory and practice.</w:t>
      </w:r>
    </w:p>
    <w:bookmarkEnd w:id="21"/>
    <w:bookmarkStart w:id="22" w:name="Xbce143604153551020119a980b079bf7dc5d04f"/>
    <w:p>
      <w:pPr>
        <w:pStyle w:val="Heading2"/>
      </w:pPr>
      <w:r>
        <w:t xml:space="preserve">The Role of the Social Worker in Urban Malaysia</w:t>
      </w:r>
    </w:p>
    <w:p>
      <w:pPr>
        <w:pStyle w:val="FirstParagraph"/>
      </w:pPr>
      <w:r>
        <w:t xml:space="preserve">The identity of a social worker in Malaysia Kuala Lumpur is distinct from that in Western contexts, shaped by the country’s Islamic heritage, indigenous traditions (Bumiputera cultures), and significant Chinese and Indian minority populations. Effective social work here requires cultural competence—a skill that must be honed through both academic study and practical experience. Our presentation highlights several key domains where social workers are making significant impacts:</w:t>
      </w:r>
    </w:p>
    <w:p>
      <w:pPr>
        <w:numPr>
          <w:ilvl w:val="0"/>
          <w:numId w:val="1001"/>
        </w:numPr>
        <w:pStyle w:val="Compact"/>
      </w:pPr>
      <w:r>
        <w:rPr>
          <w:bCs/>
          <w:b/>
        </w:rPr>
        <w:t xml:space="preserve">Mental Health Support:</w:t>
      </w:r>
      <w:r>
        <w:t xml:space="preserve"> </w:t>
      </w:r>
      <w:r>
        <w:t xml:space="preserve">With rising urban stressors, mental health issues are prevalent among KL’s diverse population. Social workers collaborate with psychologists and psychiatrists to provide counseling services, particularly in schools and community centers. They address stigma associated with mental illness by leveraging culturally appropriate communication strategies that resonate with Malaysian values of family harmony and collectivism.</w:t>
      </w:r>
    </w:p>
    <w:p>
      <w:pPr>
        <w:numPr>
          <w:ilvl w:val="0"/>
          <w:numId w:val="1001"/>
        </w:numPr>
        <w:pStyle w:val="Compact"/>
      </w:pPr>
      <w:r>
        <w:rPr>
          <w:bCs/>
          <w:b/>
        </w:rPr>
        <w:t xml:space="preserve">Elderly Care:</w:t>
      </w:r>
      <w:r>
        <w:t xml:space="preserve"> </w:t>
      </w:r>
      <w:r>
        <w:t xml:space="preserve">As Malaysia’s population ages, the traditional family support system for the elderly is straining due to urban migration and changing lifestyle patterns. Social workers in Malaysia Kuala Lumpur are instrumental in developing community-based care models, advocating for policy improvements in pension schemes, and coordinating with NGOs to ensure that senior citizens receive adequate companionship and medical attention.</w:t>
      </w:r>
    </w:p>
    <w:p>
      <w:pPr>
        <w:numPr>
          <w:ilvl w:val="0"/>
          <w:numId w:val="1001"/>
        </w:numPr>
        <w:pStyle w:val="Compact"/>
      </w:pPr>
      <w:r>
        <w:rPr>
          <w:bCs/>
          <w:b/>
        </w:rPr>
        <w:t xml:space="preserve">Youth Development:</w:t>
      </w:r>
      <w:r>
        <w:t xml:space="preserve"> </w:t>
      </w:r>
      <w:r>
        <w:t xml:space="preserve">Young people in KL face pressures related to education, employment, and digital connectivity. Social workers engage in preventive programs aimed at reducing drug abuse, gambling addiction (a significant issue among male demographics), and juvenile delinquency. They also mentor youth from B40 (bottom 40% income group) households to enhance their employability skills through vocational training partnerships.</w:t>
      </w:r>
    </w:p>
    <w:p>
      <w:pPr>
        <w:numPr>
          <w:ilvl w:val="0"/>
          <w:numId w:val="1001"/>
        </w:numPr>
        <w:pStyle w:val="Compact"/>
      </w:pPr>
      <w:r>
        <w:rPr>
          <w:bCs/>
          <w:b/>
        </w:rPr>
        <w:t xml:space="preserve">Migrant Worker Welfare:</w:t>
      </w:r>
      <w:r>
        <w:t xml:space="preserve"> </w:t>
      </w:r>
      <w:r>
        <w:t xml:space="preserve">Kuala Lumpur hosts a large population of migrant workers who often lack legal protection and social safety nets. Social workers advocate for their rights, provide emergency assistance, and facilitate integration programs that promote social cohesion between migrants and local communities. This aspect is crucial for maintaining social stability in the multicultural environment of Malaysia Kuala Lumpur.</w:t>
      </w:r>
    </w:p>
    <w:bookmarkEnd w:id="22"/>
    <w:bookmarkStart w:id="23" w:name="X1d95b4d6cab38803ce91f149dedabf3e191866f"/>
    <w:p>
      <w:pPr>
        <w:pStyle w:val="Heading2"/>
      </w:pPr>
      <w:r>
        <w:t xml:space="preserve">Academic Framework and Research Implications</w:t>
      </w:r>
    </w:p>
    <w:p>
      <w:pPr>
        <w:pStyle w:val="FirstParagraph"/>
      </w:pPr>
      <w:r>
        <w:t xml:space="preserve">This poster presentation academic document underscores the importance of linking empirical research with direct social work practice. Recent studies conducted in universities across Malaysia Kuala Lumpur, such as Universiti Malaya and Taylor’s University, have provided valuable data on effective intervention strategies for urban poverty. These findings suggest that community empowerment models, rather than purely charitable approaches, yield more sustainable outcomes.</w:t>
      </w:r>
    </w:p>
    <w:p>
      <w:pPr>
        <w:pStyle w:val="BodyText"/>
      </w:pPr>
      <w:r>
        <w:t xml:space="preserve">The theoretical framework presented here draws upon systems theory and the ecological perspective, which view individuals within the context of their environments. In Malaysia Kuala Lumpur’s dense urban setting, understanding the interaction between micro-level individual struggles and macro-level policy constraints is essential. For instance, while a social worker may assist an individual family in accessing food aid (micro), they must also advocate for broader housing policies that address homelessness trends (macro).</w:t>
      </w:r>
    </w:p>
    <w:p>
      <w:pPr>
        <w:pStyle w:val="BodyText"/>
      </w:pPr>
      <w:r>
        <w:t xml:space="preserve">Furthermore, this presentation emphasizes the need for localized research. While global social work theories provide a foundation, they must be adapted to fit the Malaysian context. Concepts such as 'gotong-royong' (mutual assistance) are indigenous values that can be integrated into modern social work methodologies to enhance community engagement. By highlighting these adaptations, we argue that social workers in Malaysia Kuala Lumpur are not just practitioners but also researchers and innovators who contribute to the global body of knowledge on urban social work.</w:t>
      </w:r>
    </w:p>
    <w:bookmarkEnd w:id="23"/>
    <w:bookmarkStart w:id="24" w:name="challenges-and-future-directions"/>
    <w:p>
      <w:pPr>
        <w:pStyle w:val="Heading2"/>
      </w:pPr>
      <w:r>
        <w:t xml:space="preserve">Challenges and Future Directions</w:t>
      </w:r>
    </w:p>
    <w:p>
      <w:pPr>
        <w:pStyle w:val="FirstParagraph"/>
      </w:pPr>
      <w:r>
        <w:t xml:space="preserve">Despite the progress made, social workers in Malaysia Kuala Lumpur face significant challenges. These include limited funding for social services, bureaucratic hurdles in government agencies, and a shortage of specialized training opportunities. The professionalization of social work is still evolving in Malaysia compared to more established systems abroad. Therefore, there is an urgent need for strengthened collaboration between academic institutions, non-governmental organizations (NGOs), and the Ministry of Women, Family and Community Development.</w:t>
      </w:r>
    </w:p>
    <w:p>
      <w:pPr>
        <w:pStyle w:val="BodyText"/>
      </w:pPr>
      <w:r>
        <w:t xml:space="preserve">We propose several recommendations for future action:</w:t>
      </w:r>
    </w:p>
    <w:p>
      <w:pPr>
        <w:numPr>
          <w:ilvl w:val="0"/>
          <w:numId w:val="1002"/>
        </w:numPr>
        <w:pStyle w:val="Compact"/>
      </w:pPr>
      <w:r>
        <w:rPr>
          <w:bCs/>
          <w:b/>
        </w:rPr>
        <w:t xml:space="preserve">Enhanced Training Programs:</w:t>
      </w:r>
      <w:r>
        <w:t xml:space="preserve"> </w:t>
      </w:r>
      <w:r>
        <w:t xml:space="preserve">Malaysian universities should expand their social work curricula to include specialized courses on urban poverty, migration studies, and digital social work tools.</w:t>
      </w:r>
    </w:p>
    <w:p>
      <w:pPr>
        <w:numPr>
          <w:ilvl w:val="0"/>
          <w:numId w:val="1002"/>
        </w:numPr>
        <w:pStyle w:val="Compact"/>
      </w:pPr>
      <w:r>
        <w:rPr>
          <w:bCs/>
          <w:b/>
        </w:rPr>
        <w:t xml:space="preserve">Policymaking Engagement:</w:t>
      </w:r>
      <w:r>
        <w:t xml:space="preserve"> </w:t>
      </w:r>
      <w:r>
        <w:t xml:space="preserve">Social workers must be included in the policy-making process at the Kuala Lumpur city level to ensure that legislation reflects ground realities.</w:t>
      </w:r>
    </w:p>
    <w:p>
      <w:pPr>
        <w:numPr>
          <w:ilvl w:val="0"/>
          <w:numId w:val="1002"/>
        </w:numPr>
        <w:pStyle w:val="Compact"/>
      </w:pPr>
      <w:r>
        <w:rPr>
          <w:bCs/>
          <w:b/>
        </w:rPr>
        <w:t xml:space="preserve">Public Awareness Campaigns:</w:t>
      </w:r>
      <w:r>
        <w:t xml:space="preserve"> </w:t>
      </w:r>
      <w:r>
        <w:t xml:space="preserve">To reduce stigma and increase demand for professional services, comprehensive campaigns should be launched across all ethnic groups in Malaysia Kuala Lumpur to educate the public about the role of social workers.</w:t>
      </w:r>
    </w:p>
    <w:bookmarkEnd w:id="24"/>
    <w:bookmarkStart w:id="25" w:name="conclusion"/>
    <w:p>
      <w:pPr>
        <w:pStyle w:val="Heading2"/>
      </w:pPr>
      <w:r>
        <w:t xml:space="preserve">Conclusion</w:t>
      </w:r>
    </w:p>
    <w:p>
      <w:pPr>
        <w:pStyle w:val="FirstParagraph"/>
      </w:pPr>
      <w:r>
        <w:t xml:space="preserve">In conclusion, the professional social worker is an indispensable asset in the ongoing development of Malaysia Kuala Lumpur. By addressing critical social issues through a lens of cultural sensitivity and academic rigor, these professionals contribute significantly to social equity and community resilience. This poster presentation academic document serves as both a testament to current efforts and a call to action for stakeholders involved in urban planning, healthcare, education, and social welfare.</w:t>
      </w:r>
    </w:p>
    <w:p>
      <w:pPr>
        <w:pStyle w:val="BodyText"/>
      </w:pPr>
      <w:r>
        <w:t xml:space="preserve">As Malaysia Kuala Lumpur continues to grow into a global city, it is imperative that we invest in the human infrastructure of social work. Strengthening the capacity of social workers will not only improve the quality of life for vulnerable populations but also foster a more inclusive and harmonious society. We invite fellow academics, practitioners, and policymakers to engage with this content and collaborate on initiatives that advance the profession within this vibrant Malaysian context.</w:t>
      </w:r>
    </w:p>
    <w:bookmarkEnd w:id="25"/>
    <w:p>
      <w:pPr>
        <w:pStyle w:val="BodyText"/>
      </w:pPr>
      <w:r>
        <w:rPr>
          <w:bCs/>
          <w:b/>
        </w:rPr>
        <w:t xml:space="preserve">Keywords:</w:t>
      </w:r>
      <w:r>
        <w:t xml:space="preserve"> </w:t>
      </w:r>
      <w:r>
        <w:t xml:space="preserve">Social Worker, Malaysia Kuala Lumpur, Urban Social Work, Community Development, Academic Research</w:t>
      </w:r>
    </w:p>
    <w:p>
      <w:pPr>
        <w:pStyle w:val="BodyText"/>
      </w:pPr>
      <w:r>
        <w:rPr>
          <w:iCs/>
          <w:i/>
        </w:rPr>
        <w:t xml:space="preserve">Contact Information for Further Discussion:</w:t>
      </w:r>
    </w:p>
    <w:p>
      <w:pPr>
        <w:pStyle w:val="BodyText"/>
      </w:pPr>
      <w:r>
        <w:t xml:space="preserve">[Author Name], Department of Social Work, [University/Organization Name],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