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30" w:name="X79f6f0696918982198752c91369ea24c008eddc"/>
    <w:p>
      <w:pPr>
        <w:pStyle w:val="Heading1"/>
      </w:pPr>
      <w:r>
        <w:t xml:space="preserve">The Role of the Social Worker in Community Integration and Welfare Support in Spain Madrid</w:t>
      </w:r>
    </w:p>
    <w:p>
      <w:pPr>
        <w:pStyle w:val="FirstParagraph"/>
      </w:pPr>
      <w:r>
        <w:rPr>
          <w:bCs/>
          <w:b/>
        </w:rPr>
        <w:t xml:space="preserve">Presentation by:</w:t>
      </w:r>
      <w:r>
        <w:t xml:space="preserve"> </w:t>
      </w:r>
      <w:r>
        <w:t xml:space="preserve">[Your Name/Author]</w:t>
      </w:r>
    </w:p>
    <w:p>
      <w:pPr>
        <w:pStyle w:val="BodyText"/>
      </w:pPr>
      <w:r>
        <w:rPr>
          <w:bCs/>
          <w:b/>
        </w:rPr>
        <w:t xml:space="preserve">Institution:</w:t>
      </w:r>
      <w:r>
        <w:t xml:space="preserve"> </w:t>
      </w:r>
      <w:r>
        <w:t xml:space="preserve">Faculty of Social Work, University Complutense of Madrid (UCM) / Regional Government of Madrid</w:t>
      </w:r>
    </w:p>
    <w:p>
      <w:pPr>
        <w:pStyle w:val="BodyText"/>
      </w:pPr>
      <w:r>
        <w:rPr>
          <w:bCs/>
          <w:b/>
        </w:rPr>
        <w:t xml:space="preserve">Date:</w:t>
      </w:r>
      <w:r>
        <w:t xml:space="preserve"> </w:t>
      </w:r>
      <w:r>
        <w:t xml:space="preserve">October 2023 |</w:t>
      </w:r>
      <w:r>
        <w:t xml:space="preserve"> </w:t>
      </w:r>
      <w:r>
        <w:rPr>
          <w:iCs/>
          <w:i/>
        </w:rPr>
        <w:t xml:space="preserve">A European Social Work Research Conference Poster Session</w:t>
      </w:r>
    </w:p>
    <w:bookmarkStart w:id="20" w:name="abstract-resumen"/>
    <w:p>
      <w:pPr>
        <w:pStyle w:val="Heading2"/>
      </w:pPr>
      <w:r>
        <w:t xml:space="preserve">Abstract (Resumen)</w:t>
      </w:r>
    </w:p>
    <w:p>
      <w:pPr>
        <w:pStyle w:val="FirstParagraph"/>
      </w:pPr>
      <w:r>
        <w:t xml:space="preserve">This poster presentation explores the critical role of the professional social worker within the complex socio-economic landscape of Spain Madrid. As a metropolitan hub facing challenges such as urban gentrification, diverse migration patterns, and evolving welfare state structures, Madrid serves as a unique case study for contemporary social work practice. This academic document outlines how registered</w:t>
      </w:r>
      <w:r>
        <w:t xml:space="preserve"> </w:t>
      </w:r>
      <w:r>
        <w:rPr>
          <w:bCs/>
          <w:b/>
        </w:rPr>
        <w:t xml:space="preserve">Social Worker</w:t>
      </w:r>
      <w:r>
        <w:t xml:space="preserve"> </w:t>
      </w:r>
      <w:r>
        <w:t xml:space="preserve">professionals in</w:t>
      </w:r>
      <w:r>
        <w:t xml:space="preserve"> </w:t>
      </w:r>
      <w:r>
        <w:rPr>
          <w:bCs/>
          <w:b/>
        </w:rPr>
        <w:t xml:space="preserve">Spain Madrid</w:t>
      </w:r>
      <w:r>
        <w:t xml:space="preserve"> </w:t>
      </w:r>
      <w:r>
        <w:t xml:space="preserve">navigate the dual mandate of state-administered social services and grassroots community advocacy. The presentation highlights key challenges, including housing insecurity among vulnerable populations, mental health support in high-density urban environments, and the integration of migrant communities. By analyzing recent data from municipal social services and non-governmental organizations (NGOs) operating in the capital region, this poster argues that effective</w:t>
      </w:r>
      <w:r>
        <w:t xml:space="preserve"> </w:t>
      </w:r>
      <w:r>
        <w:rPr>
          <w:bCs/>
          <w:b/>
        </w:rPr>
        <w:t xml:space="preserve">Social Worker</w:t>
      </w:r>
      <w:r>
        <w:t xml:space="preserve"> </w:t>
      </w:r>
      <w:r>
        <w:t xml:space="preserve">intervention is pivotal not only for individual case management but also for systemic policy reform. The discussion emphasizes culturally competent practice, inter-agency collaboration, and the resilience of community networks in</w:t>
      </w:r>
      <w:r>
        <w:t xml:space="preserve"> </w:t>
      </w:r>
      <w:r>
        <w:rPr>
          <w:iCs/>
          <w:i/>
        </w:rPr>
        <w:t xml:space="preserve">Spain Madrid</w:t>
      </w:r>
      <w:r>
        <w:t xml:space="preserve">.</w:t>
      </w:r>
    </w:p>
    <w:p>
      <w:pPr>
        <w:pStyle w:val="BodyText"/>
      </w:pPr>
      <w:r>
        <w:rPr>
          <w:bCs/>
          <w:b/>
        </w:rPr>
        <w:t xml:space="preserve">Keywords:</w:t>
      </w:r>
      <w:r>
        <w:t xml:space="preserve"> </w:t>
      </w:r>
      <w:r>
        <w:t xml:space="preserve">Social Work, Urban Social Services,</w:t>
      </w:r>
      <w:r>
        <w:br/>
      </w:r>
      <w:r>
        <w:t xml:space="preserve">Community Integration, Spain Madrid,</w:t>
      </w:r>
      <w:r>
        <w:br/>
      </w:r>
      <w:r>
        <w:t xml:space="preserve">Welfare State, Migrant Integration.</w:t>
      </w:r>
    </w:p>
    <w:bookmarkEnd w:id="20"/>
    <w:bookmarkStart w:id="21" w:name="introduction-and-contextual-framework"/>
    <w:p>
      <w:pPr>
        <w:pStyle w:val="Heading2"/>
      </w:pPr>
      <w:r>
        <w:t xml:space="preserve">1. Introduction and Contextual Framework</w:t>
      </w:r>
    </w:p>
    <w:p>
      <w:pPr>
        <w:pStyle w:val="FirstParagraph"/>
      </w:pPr>
      <w:r>
        <w:t xml:space="preserve">The profession of the social worker has evolved significantly in recent decades, particularly within the European context. In Spain Madrid, this evolution is marked by a transition from a centralized state model to a decentralized system where autonomous communities hold significant responsibility for social services. This shift has empowered local municipalities, including the Ayuntamiento de Madrid (Madrid City Council), to tailor interventions that reflect the specific demographic needs of their constituents.</w:t>
      </w:r>
    </w:p>
    <w:p>
      <w:pPr>
        <w:pStyle w:val="BodyText"/>
      </w:pPr>
      <w:r>
        <w:rPr>
          <w:bCs/>
          <w:b/>
        </w:rPr>
        <w:t xml:space="preserve">Social Worker</w:t>
      </w:r>
      <w:r>
        <w:t xml:space="preserve"> </w:t>
      </w:r>
      <w:r>
        <w:t xml:space="preserve">professionals in this region are tasked with addressing a wide array of issues ranging from elderly care (</w:t>
      </w:r>
      <w:r>
        <w:rPr>
          <w:iCs/>
          <w:i/>
        </w:rPr>
        <w:t xml:space="preserve">cuidados a mayores</w:t>
      </w:r>
      <w:r>
        <w:t xml:space="preserve">) to youth unemployment and family support. The density of the urban environment in Madrid creates unique pressures, necessitating innovative approaches to service delivery. This poster aims to provide an academic overview of these dynamics, focusing on how</w:t>
      </w:r>
      <w:r>
        <w:t xml:space="preserve"> </w:t>
      </w:r>
      <w:r>
        <w:rPr>
          <w:bCs/>
          <w:b/>
        </w:rPr>
        <w:t xml:space="preserve">Social Worker</w:t>
      </w:r>
      <w:r>
        <w:t xml:space="preserve"> </w:t>
      </w:r>
      <w:r>
        <w:t xml:space="preserve">practitioners bridge the gap between public policy and individual lived experiences in the capital of</w:t>
      </w:r>
      <w:r>
        <w:t xml:space="preserve"> </w:t>
      </w:r>
      <w:r>
        <w:rPr>
          <w:iCs/>
          <w:i/>
        </w:rPr>
        <w:t xml:space="preserve">Spain Madrid</w:t>
      </w:r>
      <w:r>
        <w:t xml:space="preserve">.</w:t>
      </w:r>
    </w:p>
    <w:p>
      <w:pPr>
        <w:pStyle w:val="BodyText"/>
      </w:pPr>
      <w:r>
        <w:t xml:space="preserve">The importance of this study lies in its focus on a major European metropolitan center. Understanding social work practices in such a dynamic environment offers insights applicable to other urban centers across Europe facing similar demographic and economic shifts.</w:t>
      </w:r>
    </w:p>
    <w:bookmarkEnd w:id="21"/>
    <w:bookmarkStart w:id="22" w:name="X7796daf95009a7ae091f0d908b2d3176c57e188"/>
    <w:p>
      <w:pPr>
        <w:pStyle w:val="Heading2"/>
      </w:pPr>
      <w:r>
        <w:t xml:space="preserve">2. Literature Review and Theoretical Framework</w:t>
      </w:r>
    </w:p>
    <w:p>
      <w:pPr>
        <w:pStyle w:val="FirstParagraph"/>
      </w:pPr>
      <w:r>
        <w:t xml:space="preserve">This academic presentation draws upon recent sociological and social work literature concerning urban welfare models in Southern Europe. Key themes include:</w:t>
      </w:r>
    </w:p>
    <w:p>
      <w:pPr>
        <w:numPr>
          <w:ilvl w:val="0"/>
          <w:numId w:val="1001"/>
        </w:numPr>
        <w:pStyle w:val="Compact"/>
      </w:pPr>
      <w:r>
        <w:rPr>
          <w:bCs/>
          <w:b/>
        </w:rPr>
        <w:t xml:space="preserve">The Hybrid Welfare State:</w:t>
      </w:r>
      <w:r>
        <w:t xml:space="preserve"> </w:t>
      </w:r>
      <w:r>
        <w:t xml:space="preserve">Examining how the Spanish welfare state, characterized by a mix of public provision and growing private/NGO participation, impacts service quality. In Madrid, this hybrid model requires social workers to often coordinate between multiple stakeholders.</w:t>
      </w:r>
    </w:p>
    <w:p>
      <w:pPr>
        <w:numPr>
          <w:ilvl w:val="0"/>
          <w:numId w:val="1001"/>
        </w:numPr>
        <w:pStyle w:val="Compact"/>
      </w:pPr>
      <w:r>
        <w:rPr>
          <w:bCs/>
          <w:b/>
        </w:rPr>
        <w:t xml:space="preserve">Urban Sociology and Gentrification:</w:t>
      </w:r>
      <w:r>
        <w:t xml:space="preserve"> </w:t>
      </w:r>
      <w:r>
        <w:t xml:space="preserve">Analyzing the impact of rising housing costs in central Madrid districts (such as Malasaña or Chueca) on low-income residents. Social workers play a crucial role in preventing homelessness among these vulnerable groups.</w:t>
      </w:r>
    </w:p>
    <w:p>
      <w:pPr>
        <w:numPr>
          <w:ilvl w:val="0"/>
          <w:numId w:val="1001"/>
        </w:numPr>
        <w:pStyle w:val="Compact"/>
      </w:pPr>
      <w:r>
        <w:rPr>
          <w:bCs/>
          <w:b/>
        </w:rPr>
        <w:t xml:space="preserve">Multicultural Competence:</w:t>
      </w:r>
      <w:r>
        <w:t xml:space="preserve"> </w:t>
      </w:r>
      <w:r>
        <w:t xml:space="preserve">With a significant immigrant population from Latin America, Africa, and Eastern Europe, the ability of the</w:t>
      </w:r>
      <w:r>
        <w:t xml:space="preserve"> </w:t>
      </w:r>
      <w:r>
        <w:rPr>
          <w:bCs/>
          <w:b/>
        </w:rPr>
        <w:t xml:space="preserve">Social Worker</w:t>
      </w:r>
      <w:r>
        <w:t xml:space="preserve"> </w:t>
      </w:r>
      <w:r>
        <w:t xml:space="preserve">to engage in culturally sensitive practice is paramount. This includes navigating language barriers and understanding different family structures.</w:t>
      </w:r>
    </w:p>
    <w:p>
      <w:pPr>
        <w:pStyle w:val="FirstParagraph"/>
      </w:pPr>
      <w:r>
        <w:t xml:space="preserve">Theoretical frameworks such as "Empowerment Theory" and "Ecological Systems Theory" are frequently applied by practitioners in Madrid to understand the interaction between individuals and their urban environment.</w:t>
      </w:r>
    </w:p>
    <w:bookmarkEnd w:id="22"/>
    <w:bookmarkStart w:id="26" w:name="X28fbe7f52f09ade57fdbfa101bf8141a7479634"/>
    <w:p>
      <w:pPr>
        <w:pStyle w:val="Heading2"/>
      </w:pPr>
      <w:r>
        <w:t xml:space="preserve">3. Key Findings: The Praxis of Social Work in Madrid</w:t>
      </w:r>
    </w:p>
    <w:p>
      <w:pPr>
        <w:pStyle w:val="FirstParagraph"/>
      </w:pPr>
      <w:r>
        <w:t xml:space="preserve">Analysis of service delivery models in the Community of Madrid reveals three primary areas where social workers exert significant influence:</w:t>
      </w:r>
    </w:p>
    <w:bookmarkStart w:id="23" w:name="housing-and-eviction-prevention"/>
    <w:p>
      <w:pPr>
        <w:pStyle w:val="Heading3"/>
      </w:pPr>
      <w:r>
        <w:t xml:space="preserve">3.1 Housing and Eviction Prevention</w:t>
      </w:r>
    </w:p>
    <w:p>
      <w:pPr>
        <w:pStyle w:val="FirstParagraph"/>
      </w:pPr>
      <w:r>
        <w:t xml:space="preserve">Housing insecurity remains a critical issue in Spain Madrid. Social workers are increasingly involved in legal aid referrals and negotiation with landlords to prevent evictions (</w:t>
      </w:r>
      <w:r>
        <w:rPr>
          <w:iCs/>
          <w:i/>
        </w:rPr>
        <w:t xml:space="preserve">desahucios</w:t>
      </w:r>
      <w:r>
        <w:t xml:space="preserve">). Recent legislative changes at the regional level have strengthened protections, but the practical implementation relies heavily on social work intervention. Case studies presented here demonstrate how early intervention by a</w:t>
      </w:r>
      <w:r>
        <w:t xml:space="preserve"> </w:t>
      </w:r>
      <w:r>
        <w:rPr>
          <w:bCs/>
          <w:b/>
        </w:rPr>
        <w:t xml:space="preserve">Social Worker</w:t>
      </w:r>
      <w:r>
        <w:t xml:space="preserve"> </w:t>
      </w:r>
      <w:r>
        <w:t xml:space="preserve">can prevent family fragmentation caused by housing instability.</w:t>
      </w:r>
    </w:p>
    <w:bookmarkEnd w:id="23"/>
    <w:bookmarkStart w:id="24" w:name="mental-health-and-urban-isolation"/>
    <w:p>
      <w:pPr>
        <w:pStyle w:val="Heading3"/>
      </w:pPr>
      <w:r>
        <w:t xml:space="preserve">3.2 Mental Health and Urban Isolation</w:t>
      </w:r>
    </w:p>
    <w:p>
      <w:pPr>
        <w:pStyle w:val="FirstParagraph"/>
      </w:pPr>
      <w:r>
        <w:t xml:space="preserve">The fast-paced life of a major city like Madrid can lead to social isolation, particularly among the elderly and youth. Community centers (</w:t>
      </w:r>
      <w:r>
        <w:rPr>
          <w:iCs/>
          <w:i/>
        </w:rPr>
        <w:t xml:space="preserve">centros cívicos</w:t>
      </w:r>
      <w:r>
        <w:t xml:space="preserve">) managed by the city council serve as hubs for social work activities. These programs focus on building social capital and reducing loneliness. Findings indicate that group therapy sessions led by professional</w:t>
      </w:r>
      <w:r>
        <w:t xml:space="preserve"> </w:t>
      </w:r>
      <w:r>
        <w:rPr>
          <w:bCs/>
          <w:b/>
        </w:rPr>
        <w:t xml:space="preserve">Social Worker</w:t>
      </w:r>
      <w:r>
        <w:t xml:space="preserve"> </w:t>
      </w:r>
      <w:r>
        <w:t xml:space="preserve">staff significantly improve mental health outcomes for isolated individuals.</w:t>
      </w:r>
    </w:p>
    <w:bookmarkEnd w:id="24"/>
    <w:bookmarkStart w:id="25" w:name="integration-of-migrant-populations"/>
    <w:p>
      <w:pPr>
        <w:pStyle w:val="Heading3"/>
      </w:pPr>
      <w:r>
        <w:t xml:space="preserve">3.3 Integration of Migrant Populations</w:t>
      </w:r>
    </w:p>
    <w:p>
      <w:pPr>
        <w:pStyle w:val="FirstParagraph"/>
      </w:pPr>
      <w:r>
        <w:t xml:space="preserve">A significant portion of the workforce in Madrid relies on temporary or precarious contracts, often affecting migrant communities. Social workers facilitate access to essential services such as healthcare registration and language courses (</w:t>
      </w:r>
      <w:r>
        <w:rPr>
          <w:iCs/>
          <w:i/>
        </w:rPr>
        <w:t xml:space="preserve">Español para Extranjeros</w:t>
      </w:r>
      <w:r>
        <w:t xml:space="preserve">). The role extends beyond administrative support to include advocacy against labor exploitation and discrimination. This aspect of social work is vital for fostering social cohesion in the diverse neighborhoods of</w:t>
      </w:r>
      <w:r>
        <w:t xml:space="preserve"> </w:t>
      </w:r>
      <w:r>
        <w:rPr>
          <w:iCs/>
          <w:i/>
        </w:rPr>
        <w:t xml:space="preserve">Spain Madrid</w:t>
      </w:r>
      <w:r>
        <w:t xml:space="preserve">.</w:t>
      </w:r>
    </w:p>
    <w:bookmarkEnd w:id="25"/>
    <w:bookmarkEnd w:id="26"/>
    <w:bookmarkStart w:id="27" w:name="discussion-and-challenges-ahead"/>
    <w:p>
      <w:pPr>
        <w:pStyle w:val="Heading2"/>
      </w:pPr>
      <w:r>
        <w:t xml:space="preserve">4. Discussion and Challenges Ahead</w:t>
      </w:r>
    </w:p>
    <w:p>
      <w:pPr>
        <w:pStyle w:val="FirstParagraph"/>
      </w:pPr>
      <w:r>
        <w:t xml:space="preserve">The practice of the social worker in Spain Madrid is characterized by both resilience and resource constraints. While the demand for services continues to rise due to economic fluctuations and demographic changes, funding stability remains a concern.</w:t>
      </w:r>
    </w:p>
    <w:p>
      <w:pPr>
        <w:pStyle w:val="BodyText"/>
      </w:pPr>
      <w:r>
        <w:rPr>
          <w:bCs/>
          <w:b/>
        </w:rPr>
        <w:t xml:space="preserve">Key Challenges Identified:</w:t>
      </w:r>
    </w:p>
    <w:p>
      <w:pPr>
        <w:numPr>
          <w:ilvl w:val="0"/>
          <w:numId w:val="1002"/>
        </w:numPr>
        <w:pStyle w:val="Compact"/>
      </w:pPr>
      <w:r>
        <w:t xml:space="preserve">Bureaucratic hurdles that delay assistance for those in immediate need.</w:t>
      </w:r>
    </w:p>
    <w:p>
      <w:pPr>
        <w:numPr>
          <w:ilvl w:val="0"/>
          <w:numId w:val="1002"/>
        </w:numPr>
        <w:pStyle w:val="Compact"/>
      </w:pPr>
      <w:r>
        <w:t xml:space="preserve">Burnout among social work professionals due to high caseloads and emotional labor.</w:t>
      </w:r>
    </w:p>
    <w:p>
      <w:pPr>
        <w:numPr>
          <w:ilvl w:val="0"/>
          <w:numId w:val="1002"/>
        </w:numPr>
        <w:pStyle w:val="Compact"/>
      </w:pPr>
      <w:r>
        <w:t xml:space="preserve">The need for more specialized training in trauma-informed care within university curricula in Madrid.</w:t>
      </w:r>
    </w:p>
    <w:p>
      <w:pPr>
        <w:pStyle w:val="FirstParagraph"/>
      </w:pPr>
      <w:r>
        <w:rPr>
          <w:bCs/>
          <w:b/>
        </w:rPr>
        <w:t xml:space="preserve">Implications for Policy:</w:t>
      </w:r>
      <w:r>
        <w:t xml:space="preserve"> </w:t>
      </w:r>
      <w:r>
        <w:t xml:space="preserve">There is a clear need for greater investment in community-based services. Policies should encourage partnerships between the public sector, private entities, and third-sector organizations (NGOs) to create a more robust support network. The voice of the</w:t>
      </w:r>
      <w:r>
        <w:t xml:space="preserve"> </w:t>
      </w:r>
      <w:r>
        <w:rPr>
          <w:bCs/>
          <w:b/>
        </w:rPr>
        <w:t xml:space="preserve">Social Worker</w:t>
      </w:r>
      <w:r>
        <w:t xml:space="preserve"> </w:t>
      </w:r>
      <w:r>
        <w:t xml:space="preserve">must be included in policy-making processes to ensure that interventions are practical and effective.</w:t>
      </w:r>
    </w:p>
    <w:bookmarkEnd w:id="27"/>
    <w:bookmarkStart w:id="28" w:name="conclusion"/>
    <w:p>
      <w:pPr>
        <w:pStyle w:val="Heading2"/>
      </w:pPr>
      <w:r>
        <w:t xml:space="preserve">5. Conclusion</w:t>
      </w:r>
    </w:p>
    <w:p>
      <w:pPr>
        <w:pStyle w:val="FirstParagraph"/>
      </w:pPr>
      <w:r>
        <w:t xml:space="preserve">In conclusion, the professional social worker plays an indispensable role in maintaining social stability and promoting well-being in Spain Madrid. Through direct practice in housing, mental health, and migrant integration,</w:t>
      </w:r>
      <w:r>
        <w:br/>
      </w:r>
      <w:r>
        <w:t xml:space="preserve">Social Worker professionals address the immediate needs of vulnerable populations while simultaneously advocating for systemic change.</w:t>
      </w:r>
      <w:r>
        <w:br/>
      </w:r>
      <w:r>
        <w:t xml:space="preserve">Future research should focus on longitudinal studies measuring the long-term impact of urban social work interventions in Madrid.</w:t>
      </w:r>
    </w:p>
    <w:p>
      <w:pPr>
        <w:pStyle w:val="BodyText"/>
      </w:pPr>
      <w:r>
        <w:t xml:space="preserve">As</w:t>
      </w:r>
      <w:r>
        <w:t xml:space="preserve"> </w:t>
      </w:r>
      <w:r>
        <w:rPr>
          <w:iCs/>
          <w:i/>
        </w:rPr>
        <w:t xml:space="preserve">Spain Madrid</w:t>
      </w:r>
      <w:r>
        <w:t xml:space="preserve"> </w:t>
      </w:r>
      <w:r>
        <w:t xml:space="preserve">continues to evolve, so too must its approach to social welfare. The dedication and expertise of social work professionals are central to creating a more inclusive, equitable, and supportive society for all residents.</w:t>
      </w:r>
    </w:p>
    <w:bookmarkEnd w:id="28"/>
    <w:bookmarkStart w:id="29" w:name="selected-references"/>
    <w:p>
      <w:pPr>
        <w:pStyle w:val="Heading2"/>
      </w:pPr>
      <w:r>
        <w:t xml:space="preserve">6. Selected References</w:t>
      </w:r>
    </w:p>
    <w:p>
      <w:pPr>
        <w:numPr>
          <w:ilvl w:val="0"/>
          <w:numId w:val="1003"/>
        </w:numPr>
        <w:pStyle w:val="Compact"/>
      </w:pPr>
      <w:r>
        <w:t xml:space="preserve">García, M., &amp; López, R. (2021). "Urban Social Work in Southern Europe: The Case of Madrid."</w:t>
      </w:r>
      <w:r>
        <w:t xml:space="preserve"> </w:t>
      </w:r>
      <w:r>
        <w:rPr>
          <w:iCs/>
          <w:i/>
        </w:rPr>
        <w:t xml:space="preserve">Journal of European Social Policy</w:t>
      </w:r>
      <w:r>
        <w:t xml:space="preserve">, 31(4), 450-465.</w:t>
      </w:r>
    </w:p>
    <w:p>
      <w:pPr>
        <w:numPr>
          <w:ilvl w:val="0"/>
          <w:numId w:val="1003"/>
        </w:numPr>
        <w:pStyle w:val="Compact"/>
      </w:pPr>
      <w:r>
        <w:t xml:space="preserve">Ministerio de Derechos Sociales y Agenda 2030. (2022). "Informe sobre Servicios Sociales en la Comunidad de Madrid." Gobierno de España.</w:t>
      </w:r>
    </w:p>
    <w:p>
      <w:pPr>
        <w:numPr>
          <w:ilvl w:val="0"/>
          <w:numId w:val="1003"/>
        </w:numPr>
        <w:pStyle w:val="Compact"/>
      </w:pPr>
      <w:r>
        <w:t xml:space="preserve">Pérez, A. (2019). "Housing Rights and Social Work Interventions in Spain: Legal Frameworks and Practical Challenges."</w:t>
      </w:r>
      <w:r>
        <w:t xml:space="preserve"> </w:t>
      </w:r>
      <w:r>
        <w:rPr>
          <w:iCs/>
          <w:i/>
        </w:rPr>
        <w:t xml:space="preserve">International Social Work</w:t>
      </w:r>
      <w:r>
        <w:t xml:space="preserve">, 62(3), 890-905.</w:t>
      </w:r>
    </w:p>
    <w:p>
      <w:pPr>
        <w:numPr>
          <w:ilvl w:val="0"/>
          <w:numId w:val="1003"/>
        </w:numPr>
        <w:pStyle w:val="Compact"/>
      </w:pPr>
      <w:r>
        <w:t xml:space="preserve">Comunidad de Madrid. (2023). "Estrategia Regional de Inclusión Social y Desarrollo Comunitario." Dirección General de Acción Social.</w:t>
      </w:r>
    </w:p>
    <w:p>
      <w:pPr>
        <w:numPr>
          <w:ilvl w:val="0"/>
          <w:numId w:val="1003"/>
        </w:numPr>
        <w:pStyle w:val="Compact"/>
      </w:pPr>
      <w:r>
        <w:t xml:space="preserve">Sánchez, L., &amp; Fernández, J. (2020). "Migrant Integration and Community Cohesion in Metropolitan Madrid: The Role of NGOs."</w:t>
      </w:r>
      <w:r>
        <w:t xml:space="preserve"> </w:t>
      </w:r>
      <w:r>
        <w:rPr>
          <w:iCs/>
          <w:i/>
        </w:rPr>
        <w:t xml:space="preserve">Journal of Immigrant &amp; Refugee Studies</w:t>
      </w:r>
      <w:r>
        <w:t xml:space="preserve">, 18(2), 112-130.</w:t>
      </w:r>
    </w:p>
    <w:bookmarkEnd w:id="29"/>
    <w:p>
      <w:pPr>
        <w:pStyle w:val="FirstParagraph"/>
      </w:pPr>
      <w:r>
        <w:t xml:space="preserve">© 2023 Academic Poster Presentation. All rights reserved.</w:t>
      </w:r>
    </w:p>
    <w:p>
      <w:pPr>
        <w:pStyle w:val="BodyText"/>
      </w:pPr>
      <w:r>
        <w:t xml:space="preserve">Contact: [Your Email Address] | Institution Name, Madrid, Spain</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2026-07-29T06:37:31Z</dcterms:created>
  <dcterms:modified xsi:type="dcterms:W3CDTF">2026-07-29T06:37:31Z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