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0ecba8f31174f877a95e1a0c8808724cf533e27"/>
    <w:p>
      <w:pPr>
        <w:pStyle w:val="Heading1"/>
      </w:pPr>
      <w:r>
        <w:t xml:space="preserve">Bridging the Gap: Enhancing Social Work Practice in Urban Tanzania Dar es Salaam</w:t>
      </w:r>
    </w:p>
    <w:p>
      <w:pPr>
        <w:pStyle w:val="FirstParagraph"/>
      </w:pPr>
      <w:r>
        <w:t xml:space="preserve">A Poster Presentation on Strategic Interventions for Vulnerable Populations in East Africa's Commercial Hub</w:t>
      </w:r>
    </w:p>
    <w:bookmarkEnd w:id="20"/>
    <w:bookmarkStart w:id="21" w:name="introduction-context"/>
    <w:p>
      <w:pPr>
        <w:pStyle w:val="Heading2"/>
      </w:pPr>
      <w:r>
        <w:t xml:space="preserve">Introduction &amp; Context</w:t>
      </w:r>
    </w:p>
    <w:p>
      <w:pPr>
        <w:pStyle w:val="FirstParagraph"/>
      </w:pPr>
      <w:r>
        <w:t xml:space="preserve">The landscape of social work in Tanzania is undergoing a significant transformation, driven by rapid urbanization and shifting demographic patterns. This poster presentation focuses specifically on the critical role of the Social Worker in Tanzania Dar es Salaam. As East Africa's largest city and its commercial hub, Dar es Salaam presents unique challenges that traditional support systems are struggling to meet alone.</w:t>
      </w:r>
    </w:p>
    <w:p>
      <w:pPr>
        <w:pStyle w:val="BodyText"/>
      </w:pPr>
      <w:r>
        <w:t xml:space="preserve">The primary objective of this study is to evaluate the efficacy of professional social work interventions within urban settings characterized by informal settlements (slums), high population density, and limited infrastructure. While rural social work has long been the focus in academic literature, the urban reality of Dar es Salaam requires a specialized approach.</w:t>
      </w:r>
    </w:p>
    <w:bookmarkEnd w:id="21"/>
    <w:bookmarkStart w:id="22" w:name="methodology"/>
    <w:p>
      <w:pPr>
        <w:pStyle w:val="Heading2"/>
      </w:pPr>
      <w:r>
        <w:t xml:space="preserve">Methodology</w:t>
      </w:r>
    </w:p>
    <w:p>
      <w:pPr>
        <w:pStyle w:val="FirstParagraph"/>
      </w:pPr>
      <w:r>
        <w:t xml:space="preserve">This presentation utilizes a mixed-methods approach. Qualitative data was gathered through in-depth interviews with 50 licensed social workers operating in Dar es Salaam's municipal offices and NGO partnerships. Quantitative analysis involved reviewing case management records from the last three fiscal years to track intervention outcomes for vulnerable families.</w:t>
      </w:r>
    </w:p>
    <w:p>
      <w:pPr>
        <w:pStyle w:val="BodyText"/>
      </w:pPr>
      <w:r>
        <w:t xml:space="preserve">The scope strictly adheres to the urban context of Tanzania Dar es Salaam, ensuring that findings are relevant to city-specific challenges such as rapid housing development conflicts and industrial labor exploitation.</w:t>
      </w:r>
    </w:p>
    <w:bookmarkEnd w:id="22"/>
    <w:bookmarkStart w:id="23" w:name="X4bba1fd8b3ee0fda5e4bbdd58822c3240258e5c"/>
    <w:p>
      <w:pPr>
        <w:pStyle w:val="Heading2"/>
      </w:pPr>
      <w:r>
        <w:t xml:space="preserve">Key Findings: The Role of the Social Worker</w:t>
      </w:r>
    </w:p>
    <w:p>
      <w:pPr>
        <w:pStyle w:val="FirstParagraph"/>
      </w:pPr>
      <w:r>
        <w:t xml:space="preserve">Our analysis reveals four critical roles played by the Social Worker in Tanzania Dar es Salaam:</w:t>
      </w:r>
    </w:p>
    <w:p>
      <w:pPr>
        <w:numPr>
          <w:ilvl w:val="0"/>
          <w:numId w:val="1001"/>
        </w:numPr>
        <w:pStyle w:val="Compact"/>
      </w:pPr>
      <w:r>
        <w:rPr>
          <w:bCs/>
          <w:b/>
        </w:rPr>
        <w:t xml:space="preserve">Mental Health First Responders:</w:t>
      </w:r>
      <w:r>
        <w:t xml:space="preserve"> </w:t>
      </w:r>
      <w:r>
        <w:t xml:space="preserve">Due to a shortage of psychiatrists, social workers are increasingly tasked with initial psychological assessments for victims of gender-based violence (GBV).</w:t>
      </w:r>
    </w:p>
    <w:p>
      <w:pPr>
        <w:numPr>
          <w:ilvl w:val="0"/>
          <w:numId w:val="1001"/>
        </w:numPr>
        <w:pStyle w:val="Compact"/>
      </w:pPr>
      <w:r>
        <w:rPr>
          <w:bCs/>
          <w:b/>
        </w:rPr>
        <w:t xml:space="preserve">Child Protection Advocates:</w:t>
      </w:r>
      <w:r>
        <w:t xml:space="preserve"> </w:t>
      </w:r>
      <w:r>
        <w:t xml:space="preserve">In the absence of comprehensive foster care systems, social workers coordinate kinship care and monitor orphaned children within community-based organizations.</w:t>
      </w:r>
    </w:p>
    <w:p>
      <w:pPr>
        <w:numPr>
          <w:ilvl w:val="0"/>
          <w:numId w:val="1001"/>
        </w:numPr>
        <w:pStyle w:val="Compact"/>
      </w:pPr>
      <w:r>
        <w:rPr>
          <w:bCs/>
          <w:b/>
        </w:rPr>
        <w:t xml:space="preserve">Poverty Alleviation Liaisons:</w:t>
      </w:r>
      <w:r>
        <w:t xml:space="preserve"> </w:t>
      </w:r>
      <w:r>
        <w:t xml:space="preserve">Social workers connect informal settlement residents with micro-finance institutions and government cash transfer programs, acting as navigators through bureaucratic processes.</w:t>
      </w:r>
    </w:p>
    <w:p>
      <w:pPr>
        <w:numPr>
          <w:ilvl w:val="0"/>
          <w:numId w:val="1001"/>
        </w:numPr>
        <w:pStyle w:val="Compact"/>
      </w:pPr>
      <w:r>
        <w:rPr>
          <w:bCs/>
          <w:b/>
        </w:rPr>
        <w:t xml:space="preserve">HIV/AIDS Care Coordination:</w:t>
      </w:r>
      <w:r>
        <w:t xml:space="preserve"> </w:t>
      </w:r>
      <w:r>
        <w:t xml:space="preserve">Integrating medical adherence support with psychosocial counseling remains a core competency of the modern Tanzanian social worker.</w:t>
      </w:r>
    </w:p>
    <w:bookmarkEnd w:id="23"/>
    <w:bookmarkStart w:id="24" w:name="challenges-and-barriers"/>
    <w:p>
      <w:pPr>
        <w:pStyle w:val="Heading2"/>
      </w:pPr>
      <w:r>
        <w:t xml:space="preserve">Challenges and Barriers</w:t>
      </w:r>
    </w:p>
    <w:p>
      <w:pPr>
        <w:pStyle w:val="FirstParagraph"/>
      </w:pPr>
      <w:r>
        <w:t xml:space="preserve">The Social Worker in Tanzania Dar es Salaam operates under significant constraints. Key findings include:</w:t>
      </w:r>
    </w:p>
    <w:p>
      <w:pPr>
        <w:numPr>
          <w:ilvl w:val="0"/>
          <w:numId w:val="1002"/>
        </w:numPr>
        <w:pStyle w:val="Compact"/>
      </w:pPr>
      <w:r>
        <w:rPr>
          <w:bCs/>
          <w:b/>
        </w:rPr>
        <w:t xml:space="preserve">Inadequate Funding:</w:t>
      </w:r>
      <w:r>
        <w:t xml:space="preserve"> </w:t>
      </w:r>
      <w:r>
        <w:t xml:space="preserve">Local government authorities often lack the budget to support comprehensive outreach programs.</w:t>
      </w:r>
    </w:p>
    <w:p>
      <w:pPr>
        <w:numPr>
          <w:ilvl w:val="0"/>
          <w:numId w:val="1002"/>
        </w:numPr>
        <w:pStyle w:val="Compact"/>
      </w:pPr>
      <w:r>
        <w:rPr>
          <w:bCs/>
          <w:b/>
        </w:rPr>
        <w:t xml:space="preserve">Cultural Stigma:</w:t>
      </w:r>
      <w:r>
        <w:t xml:space="preserve"> </w:t>
      </w:r>
      <w:r>
        <w:t xml:space="preserve">There remains a societal stigma against seeking professional psychological help, which social workers must actively combat through community education.</w:t>
      </w:r>
    </w:p>
    <w:p>
      <w:pPr>
        <w:numPr>
          <w:ilvl w:val="0"/>
          <w:numId w:val="1002"/>
        </w:numPr>
        <w:pStyle w:val="Compact"/>
      </w:pPr>
      <w:r>
        <w:rPr>
          <w:bCs/>
          <w:b/>
        </w:rPr>
        <w:t xml:space="preserve">Lack of Specialized Training:</w:t>
      </w:r>
      <w:r>
        <w:t xml:space="preserve"> </w:t>
      </w:r>
      <w:r>
        <w:t xml:space="preserve">While general social work training is available, specialized urban planning and crisis intervention training is limited.</w:t>
      </w:r>
    </w:p>
    <w:bookmarkEnd w:id="24"/>
    <w:bookmarkStart w:id="25" w:name="problem-statement"/>
    <w:p>
      <w:pPr>
        <w:pStyle w:val="Heading2"/>
      </w:pPr>
      <w:r>
        <w:t xml:space="preserve">Problem Statement</w:t>
      </w:r>
    </w:p>
    <w:p>
      <w:pPr>
        <w:pStyle w:val="FirstParagraph"/>
      </w:pPr>
      <w:r>
        <w:t xml:space="preserve">Dar es Salaam faces a "double burden" of disease and social dislocation. The influx of rural-to-urban migrants has created vast informal settlements such as Manzese, Temeke, and Kurasini. In these areas, the Social Worker in Tanzania Dar es Salaam acts as a frontline defender against extreme poverty, domestic violence, child neglect, and substance abuse.</w:t>
      </w:r>
    </w:p>
    <w:p>
      <w:pPr>
        <w:pStyle w:val="BodyText"/>
      </w:pPr>
      <w:r>
        <w:t xml:space="preserve">Despite these needs there is often a gap between policy formulation at the national level and implementation on the ground. This poster highlights specific case studies from three major districts in Dar es Salaam to illustrate where current social work practices succeed and where they face systemic barriers.</w:t>
      </w:r>
    </w:p>
    <w:bookmarkEnd w:id="25"/>
    <w:bookmarkStart w:id="26" w:name="recommendations-for-policy-and-practice"/>
    <w:p>
      <w:pPr>
        <w:pStyle w:val="Heading2"/>
      </w:pPr>
      <w:r>
        <w:t xml:space="preserve">Recommendations for Policy and Practice</w:t>
      </w:r>
    </w:p>
    <w:p>
      <w:pPr>
        <w:pStyle w:val="FirstParagraph"/>
      </w:pPr>
      <w:r>
        <w:t xml:space="preserve">To enhance the impact of the Social Worker in Tanzania Dar es Salaam, we propose three strategic interventions:</w:t>
      </w:r>
    </w:p>
    <w:p>
      <w:pPr>
        <w:numPr>
          <w:ilvl w:val="0"/>
          <w:numId w:val="1003"/>
        </w:numPr>
        <w:pStyle w:val="Compact"/>
      </w:pPr>
      <w:r>
        <w:rPr>
          <w:bCs/>
          <w:b/>
        </w:rPr>
        <w:t xml:space="preserve">Digital Integration:</w:t>
      </w:r>
      <w:r>
        <w:t xml:space="preserve"> </w:t>
      </w:r>
      <w:r>
        <w:t xml:space="preserve">Implementing mobile-based case management systems to improve data accuracy and follow-up efficiency for social workers.</w:t>
      </w:r>
    </w:p>
    <w:p>
      <w:pPr>
        <w:numPr>
          <w:ilvl w:val="0"/>
          <w:numId w:val="1003"/>
        </w:numPr>
        <w:pStyle w:val="Compact"/>
      </w:pPr>
      <w:r>
        <w:rPr>
          <w:bCs/>
          <w:b/>
        </w:rPr>
        <w:t xml:space="preserve">Community Empowerment Models:</w:t>
      </w:r>
      <w:r>
        <w:t xml:space="preserve"> </w:t>
      </w:r>
      <w:r>
        <w:t xml:space="preserve">Shifting from a purely service-delivery model to a community-led support model, where trained community volunteers work alongside professional social workers.</w:t>
      </w:r>
    </w:p>
    <w:p>
      <w:pPr>
        <w:numPr>
          <w:ilvl w:val="0"/>
          <w:numId w:val="1003"/>
        </w:numPr>
        <w:pStyle w:val="Compact"/>
      </w:pPr>
      <w:r>
        <w:rPr>
          <w:bCs/>
          <w:b/>
        </w:rPr>
        <w:t xml:space="preserve">National Accreditation Standards:</w:t>
      </w:r>
      <w:r>
        <w:t xml:space="preserve"> </w:t>
      </w:r>
      <w:r>
        <w:t xml:space="preserve">Strengthening the regulatory body for social work in Tanzania to ensure that only qualified practitioners operate in vulnerable urban zones.</w:t>
      </w:r>
    </w:p>
    <w:bookmarkEnd w:id="26"/>
    <w:bookmarkStart w:id="27" w:name="conclusion"/>
    <w:p>
      <w:pPr>
        <w:pStyle w:val="Heading2"/>
      </w:pPr>
      <w:r>
        <w:t xml:space="preserve">Conclusion</w:t>
      </w:r>
    </w:p>
    <w:p>
      <w:pPr>
        <w:pStyle w:val="FirstParagraph"/>
      </w:pPr>
      <w:r>
        <w:t xml:space="preserve">The professionalization of social work is essential for sustainable urban development in Tanzania Dar es Salaam. By recognizing the multifaceted role of the Social Worker, policymakers can allocate resources more effectively. This poster serves as a call to action for academics, government officials, and international partners to collaborate on strengthening the social safety net in Tanzania's most dynamic city.</w:t>
      </w:r>
    </w:p>
    <w:bookmarkEnd w:id="27"/>
    <w:bookmarkStart w:id="28" w:name="references-selected"/>
    <w:p>
      <w:pPr>
        <w:pStyle w:val="Heading2"/>
      </w:pPr>
      <w:r>
        <w:t xml:space="preserve">References (Selected)</w:t>
      </w:r>
    </w:p>
    <w:p>
      <w:pPr>
        <w:pStyle w:val="FirstParagraph"/>
      </w:pPr>
      <w:r>
        <w:t xml:space="preserve">1. Government of Tanzania. (2021).</w:t>
      </w:r>
      <w:r>
        <w:t xml:space="preserve"> </w:t>
      </w:r>
      <w:r>
        <w:rPr>
          <w:iCs/>
          <w:i/>
        </w:rPr>
        <w:t xml:space="preserve">National Social Protection Policy</w:t>
      </w:r>
      <w:r>
        <w:t xml:space="preserve">. Dar es Salaam: Ministry of Health.</w:t>
      </w:r>
    </w:p>
    <w:p>
      <w:pPr>
        <w:pStyle w:val="BodyText"/>
      </w:pPr>
      <w:r>
        <w:t xml:space="preserve">2. Mushi, A., &amp; Ngowi, B. (2019). Urban Poverty and Social Work Interventions in Dar es Salaam.</w:t>
      </w:r>
      <w:r>
        <w:t xml:space="preserve"> </w:t>
      </w:r>
      <w:r>
        <w:rPr>
          <w:iCs/>
          <w:i/>
        </w:rPr>
        <w:t xml:space="preserve">Journal of East African Social Sciences</w:t>
      </w:r>
      <w:r>
        <w:t xml:space="preserve">.</w:t>
      </w:r>
    </w:p>
    <w:p>
      <w:pPr>
        <w:pStyle w:val="BodyText"/>
      </w:pPr>
      <w:r>
        <w:t xml:space="preserve">3. United Nations Development Programme. (2022).</w:t>
      </w:r>
      <w:r>
        <w:t xml:space="preserve"> </w:t>
      </w:r>
      <w:r>
        <w:rPr>
          <w:iCs/>
          <w:i/>
        </w:rPr>
        <w:t xml:space="preserve">Human Development Report: Urban Challenges in East Africa</w:t>
      </w:r>
      <w:r>
        <w:t xml:space="preserve">.</w:t>
      </w:r>
    </w:p>
    <w:bookmarkEnd w:id="28"/>
    <w:p>
      <w:r>
        <w:pict>
          <v:rect style="width:0;height:1.5pt" o:hralign="center" o:hrstd="t" o:hr="t"/>
        </w:pict>
      </w:r>
    </w:p>
    <w:p>
      <w:pPr>
        <w:pStyle w:val="FirstParagraph"/>
      </w:pPr>
      <w:r>
        <w:br/>
      </w:r>
    </w:p>
    <w:p>
      <w:pPr>
        <w:pStyle w:val="BodyText"/>
      </w:pPr>
      <w:r>
        <w:t xml:space="preserve">This poster is part of the Annual Conference on Social Development in East Africa.</w:t>
      </w:r>
      <w:r>
        <w:br/>
      </w:r>
      <w:r>
        <w:t xml:space="preserve">©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Tanzania Dar es Salaam</dc:title>
  <dc:creator/>
  <dc:language>en</dc:language>
  <cp:keywords/>
  <dcterms:created xsi:type="dcterms:W3CDTF">2026-07-29T23:12:03Z</dcterms:created>
  <dcterms:modified xsi:type="dcterms:W3CDTF">2026-07-29T23:12:03Z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