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Thailand</w:t>
      </w:r>
      <w:r>
        <w:t xml:space="preserve"> </w:t>
      </w:r>
      <w:r>
        <w:t xml:space="preserve">Bangkok</w:t>
      </w:r>
    </w:p>
    <w:bookmarkStart w:id="20" w:name="X16bdb2422058da4e9bf1563aaa8b186b51154cd"/>
    <w:p>
      <w:pPr>
        <w:pStyle w:val="Heading1"/>
      </w:pPr>
      <w:r>
        <w:t xml:space="preserve">The Evolving Role of the Social Worker in Thailand Bangkok</w:t>
      </w:r>
    </w:p>
    <w:p>
      <w:pPr>
        <w:pStyle w:val="FirstParagraph"/>
      </w:pPr>
      <w:r>
        <w:t xml:space="preserve">Integrating Community-Based Practice, Elderly Care, and Mental Health Advocacy in a Rapidly Urbanizing Metropolis</w:t>
      </w:r>
    </w:p>
    <w:bookmarkEnd w:id="20"/>
    <w:p>
      <w:pPr>
        <w:pStyle w:val="BodyText"/>
      </w:pPr>
      <w:r>
        <w:rPr>
          <w:bCs/>
          <w:b/>
        </w:rPr>
        <w:t xml:space="preserve">Presentation by:</w:t>
      </w:r>
      <w:r>
        <w:t xml:space="preserve"> </w:t>
      </w:r>
      <w:r>
        <w:t xml:space="preserve">Dr. A. Social</w:t>
      </w:r>
      <w:r>
        <w:br/>
      </w:r>
      <w:r>
        <w:rPr>
          <w:iCs/>
          <w:i/>
        </w:rPr>
        <w:t xml:space="preserve">Affiliation: Faculty of Social Work &amp; Public Health, Regional University</w:t>
      </w:r>
      <w:r>
        <w:br/>
      </w:r>
      <w:r>
        <w:t xml:space="preserve">Date: October 24, 2023 | Location Focus: Thailand Bangkok</w:t>
      </w:r>
    </w:p>
    <w:bookmarkStart w:id="21" w:name="abstract"/>
    <w:p>
      <w:pPr>
        <w:pStyle w:val="Heading3"/>
      </w:pPr>
      <w:r>
        <w:t xml:space="preserve">Abstract</w:t>
      </w:r>
    </w:p>
    <w:p>
      <w:pPr>
        <w:pStyle w:val="FirstParagraph"/>
      </w:pPr>
      <w:r>
        <w:t xml:space="preserve">This poster presentation explores the critical and multifaceted role of the social worker in Thailand Bangkok. As Southeast Asia's economic hub, Bangkok faces unique socioeconomic challenges, including rapid urbanization, an aging population, and increasing mental health disparities. Traditional family support systems are eroding due to modernization and migration patterns. This study examines how contemporary</w:t>
      </w:r>
      <w:r>
        <w:t xml:space="preserve"> </w:t>
      </w:r>
      <w:r>
        <w:rPr>
          <w:bCs/>
          <w:b/>
        </w:rPr>
        <w:t xml:space="preserve">Social Worker</w:t>
      </w:r>
      <w:r>
        <w:t xml:space="preserve"> </w:t>
      </w:r>
      <w:r>
        <w:t xml:space="preserve">practitioners in the capital are adapting to these shifts by implementing community-based interventions. We analyze case studies from various districts in</w:t>
      </w:r>
      <w:r>
        <w:t xml:space="preserve"> </w:t>
      </w:r>
      <w:r>
        <w:rPr>
          <w:bCs/>
          <w:b/>
        </w:rPr>
        <w:t xml:space="preserve">Thailand Bangkok</w:t>
      </w:r>
      <w:r>
        <w:t xml:space="preserve">, highlighting the transition from institutional care to decentralized, community-centered support models. The findings suggest that effective social work practice in this region requires a nuanced understanding of local cultural dynamics, specifically "Bun Khun" (the debt of gratitude) and hierarchical social structures.</w:t>
      </w:r>
    </w:p>
    <w:bookmarkEnd w:id="21"/>
    <w:bookmarkStart w:id="22" w:name="Xb88c943b2540d1f3e6e7daeffb57136d9e26b6b"/>
    <w:p>
      <w:pPr>
        <w:pStyle w:val="Heading2"/>
      </w:pPr>
      <w:r>
        <w:t xml:space="preserve">1. Introduction: Contextualizing Social Work in Bangkok</w:t>
      </w:r>
    </w:p>
    <w:p>
      <w:pPr>
        <w:pStyle w:val="FirstParagraph"/>
      </w:pPr>
      <w:r>
        <w:rPr>
          <w:bCs/>
          <w:b/>
        </w:rPr>
        <w:t xml:space="preserve">Thailand Bangkok</w:t>
      </w:r>
      <w:r>
        <w:t xml:space="preserve">, often referred to simply as "Krung Thep," is the beating heart of the nation. However, beneath its skyline of modern skyscrapers lies a complex web of social stratification. For decades, the family unit served as the primary safety net for vulnerable populations in</w:t>
      </w:r>
      <w:r>
        <w:t xml:space="preserve"> </w:t>
      </w:r>
      <w:r>
        <w:rPr>
          <w:bCs/>
          <w:b/>
        </w:rPr>
        <w:t xml:space="preserve">Thailand Bangkok</w:t>
      </w:r>
      <w:r>
        <w:t xml:space="preserve">. Today, that safety net is fraying. With an aging society and a nuclear family structure increasingly replacing multi-generational households, there is an urgent need for professionalized</w:t>
      </w:r>
      <w:r>
        <w:t xml:space="preserve"> </w:t>
      </w:r>
      <w:r>
        <w:rPr>
          <w:bCs/>
          <w:b/>
        </w:rPr>
        <w:t xml:space="preserve">Social Worker</w:t>
      </w:r>
      <w:r>
        <w:t xml:space="preserve"> </w:t>
      </w:r>
      <w:r>
        <w:t xml:space="preserve">intervention.</w:t>
      </w:r>
    </w:p>
    <w:p>
      <w:pPr>
        <w:pStyle w:val="BodyText"/>
      </w:pPr>
      <w:r>
        <w:t xml:space="preserve">The primary objective of this presentation is to demonstrate how the role of the</w:t>
      </w:r>
      <w:r>
        <w:t xml:space="preserve"> </w:t>
      </w:r>
      <w:r>
        <w:rPr>
          <w:bCs/>
          <w:b/>
        </w:rPr>
        <w:t xml:space="preserve">Social Worker</w:t>
      </w:r>
      <w:r>
        <w:t xml:space="preserve"> </w:t>
      </w:r>
      <w:r>
        <w:t xml:space="preserve">in</w:t>
      </w:r>
      <w:r>
        <w:t xml:space="preserve"> </w:t>
      </w:r>
      <w:r>
        <w:rPr>
          <w:bCs/>
          <w:b/>
        </w:rPr>
        <w:t xml:space="preserve">Thailand Bangkok</w:t>
      </w:r>
      <w:r>
        <w:t xml:space="preserve"> </w:t>
      </w:r>
      <w:r>
        <w:t xml:space="preserve">has expanded beyond traditional administrative duties. We argue that social work in this region is no longer just about case management; it is about community resilience, policy advocacy, and bridging the gap between state resources and individual needs.</w:t>
      </w:r>
    </w:p>
    <w:bookmarkEnd w:id="22"/>
    <w:bookmarkStart w:id="25" w:name="key-socio-economic-challenges"/>
    <w:p>
      <w:pPr>
        <w:pStyle w:val="Heading2"/>
      </w:pPr>
      <w:r>
        <w:t xml:space="preserve">2. Key Socio-Economic Challenges</w:t>
      </w:r>
    </w:p>
    <w:p>
      <w:pPr>
        <w:pStyle w:val="FirstParagraph"/>
      </w:pPr>
      <w:r>
        <w:t xml:space="preserve">To understand the necessity of the</w:t>
      </w:r>
      <w:r>
        <w:t xml:space="preserve"> </w:t>
      </w:r>
      <w:r>
        <w:rPr>
          <w:bCs/>
          <w:b/>
        </w:rPr>
        <w:t xml:space="preserve">Social Worker</w:t>
      </w:r>
      <w:r>
        <w:t xml:space="preserve">, one must first understand the environment in which they practice within</w:t>
      </w:r>
      <w:r>
        <w:t xml:space="preserve"> </w:t>
      </w:r>
      <w:r>
        <w:rPr>
          <w:bCs/>
          <w:b/>
        </w:rPr>
        <w:t xml:space="preserve">Thailand Bangkok</w:t>
      </w:r>
      <w:r>
        <w:t xml:space="preserve">. Our research identifies three primary stressors:</w:t>
      </w:r>
    </w:p>
    <w:p>
      <w:pPr>
        <w:pStyle w:val="BodyText"/>
      </w:pPr>
      <w:r>
        <w:t xml:space="preserve">A. The Demographic Shift: An Aging Population</w:t>
      </w:r>
      <w:r>
        <w:br/>
      </w:r>
      <w:r>
        <w:t xml:space="preserve">B. Urban Poverty and Informal Settlements</w:t>
      </w:r>
      <w:r>
        <w:br/>
      </w:r>
      <w:r>
        <w:t xml:space="preserve">C. Mental Health Stigma in a Modernizing Society</w:t>
      </w:r>
    </w:p>
    <w:bookmarkStart w:id="23" w:name="aging-in-the-capital"/>
    <w:p>
      <w:pPr>
        <w:pStyle w:val="Heading3"/>
      </w:pPr>
      <w:r>
        <w:t xml:space="preserve">Aging in the Capital</w:t>
      </w:r>
    </w:p>
    <w:p>
      <w:pPr>
        <w:pStyle w:val="FirstParagraph"/>
      </w:pPr>
      <w:r>
        <w:t xml:space="preserve">The elderly population in Thailand is growing at an unprecedented rate. In</w:t>
      </w:r>
      <w:r>
        <w:t xml:space="preserve"> </w:t>
      </w:r>
      <w:r>
        <w:rPr>
          <w:bCs/>
          <w:b/>
        </w:rPr>
        <w:t xml:space="preserve">Thailand Bangkok</w:t>
      </w:r>
      <w:r>
        <w:t xml:space="preserve">, many seniors live alone as their children migrate to rural provinces for work or establish their own households elsewhere. The role of the</w:t>
      </w:r>
      <w:r>
        <w:t xml:space="preserve"> </w:t>
      </w:r>
      <w:r>
        <w:rPr>
          <w:bCs/>
          <w:b/>
        </w:rPr>
        <w:t xml:space="preserve">Social Worker</w:t>
      </w:r>
      <w:r>
        <w:t xml:space="preserve"> </w:t>
      </w:r>
      <w:r>
        <w:t xml:space="preserve">here has shifted from occasional visitation to comprehensive care coordination, ensuring that elderly residents have access to healthcare and social engagement opportunities.</w:t>
      </w:r>
    </w:p>
    <w:bookmarkEnd w:id="23"/>
    <w:bookmarkStart w:id="24" w:name="urban-poverty-dynamics"/>
    <w:p>
      <w:pPr>
        <w:pStyle w:val="Heading3"/>
      </w:pPr>
      <w:r>
        <w:t xml:space="preserve">Urban Poverty Dynamics</w:t>
      </w:r>
    </w:p>
    <w:p>
      <w:pPr>
        <w:pStyle w:val="FirstParagraph"/>
      </w:pPr>
      <w:r>
        <w:rPr>
          <w:bCs/>
          <w:b/>
        </w:rPr>
        <w:t xml:space="preserve">Bangkok</w:t>
      </w:r>
      <w:r>
        <w:t xml:space="preserve">, as the core of development in</w:t>
      </w:r>
      <w:r>
        <w:t xml:space="preserve"> </w:t>
      </w:r>
      <w:r>
        <w:rPr>
          <w:bCs/>
          <w:b/>
        </w:rPr>
        <w:t xml:space="preserve">Thailand Bangkok</w:t>
      </w:r>
      <w:r>
        <w:t xml:space="preserve">, attracts millions of internal migrants. These populations often reside in informal settlements near waterways or industrial zones. Social workers play a pivotal role here, acting as liaisons between marginalized communities and municipal authorities to secure housing rights and basic sanitation services.</w:t>
      </w:r>
    </w:p>
    <w:bookmarkEnd w:id="24"/>
    <w:bookmarkEnd w:id="25"/>
    <w:bookmarkStart w:id="26" w:name="Xe6b431c02dd90151890370dc32a757184a3fee1"/>
    <w:p>
      <w:pPr>
        <w:pStyle w:val="Heading2"/>
      </w:pPr>
      <w:r>
        <w:t xml:space="preserve">3. Methodology: Community-Based Participatory Research (CBPR)</w:t>
      </w:r>
    </w:p>
    <w:p>
      <w:pPr>
        <w:pStyle w:val="FirstParagraph"/>
      </w:pPr>
      <w:r>
        <w:t xml:space="preserve">This study employed a qualitative approach, focusing on the lived experiences of clients and practitioners in</w:t>
      </w:r>
      <w:r>
        <w:t xml:space="preserve"> </w:t>
      </w:r>
      <w:r>
        <w:rPr>
          <w:bCs/>
          <w:b/>
        </w:rPr>
        <w:t xml:space="preserve">Thailand Bangkok</w:t>
      </w:r>
      <w:r>
        <w:t xml:space="preserve">. Data was collected through semi-structured interviews with 50 licensed social workers across five key districts. Additionally, focus groups were held with community leaders to assess the cultural efficacy of current interventions.</w:t>
      </w:r>
    </w:p>
    <w:p>
      <w:pPr>
        <w:pStyle w:val="BodyText"/>
      </w:pPr>
      <w:r>
        <w:t xml:space="preserve">The research framework utilized the "Strengths Perspective," which posits that individuals and communities have inherent capacities for growth. In the context of</w:t>
      </w:r>
      <w:r>
        <w:t xml:space="preserve"> </w:t>
      </w:r>
      <w:r>
        <w:rPr>
          <w:bCs/>
          <w:b/>
        </w:rPr>
        <w:t xml:space="preserve">Social Worker</w:t>
      </w:r>
      <w:r>
        <w:t xml:space="preserve"> </w:t>
      </w:r>
      <w:r>
        <w:t xml:space="preserve">practice in</w:t>
      </w:r>
      <w:r>
        <w:t xml:space="preserve"> </w:t>
      </w:r>
      <w:r>
        <w:rPr>
          <w:bCs/>
          <w:b/>
        </w:rPr>
        <w:t xml:space="preserve">Thailand Bangkok</w:t>
      </w:r>
      <w:r>
        <w:t xml:space="preserve">, this means leveraging existing community networks rather than imposing external solutions.</w:t>
      </w:r>
    </w:p>
    <w:bookmarkEnd w:id="26"/>
    <w:bookmarkStart w:id="27" w:name="X42c4b14ff9b5ef9dac978074a4ef4f316610125"/>
    <w:p>
      <w:pPr>
        <w:pStyle w:val="Heading2"/>
      </w:pPr>
      <w:r>
        <w:t xml:space="preserve">4. Findings: The Expanding Role of the Social Worker</w:t>
      </w:r>
    </w:p>
    <w:p>
      <w:pPr>
        <w:pStyle w:val="FirstParagraph"/>
      </w:pPr>
      <w:r>
        <w:t xml:space="preserve">The analysis reveals a transformation in how the</w:t>
      </w:r>
      <w:r>
        <w:t xml:space="preserve"> </w:t>
      </w:r>
      <w:r>
        <w:rPr>
          <w:bCs/>
          <w:b/>
        </w:rPr>
        <w:t xml:space="preserve">Social Worker</w:t>
      </w:r>
      <w:r>
        <w:t xml:space="preserve"> </w:t>
      </w:r>
      <w:r>
        <w:t xml:space="preserve">operates within the capital. Three distinct roles have emerged:</w:t>
      </w:r>
    </w:p>
    <w:p>
      <w:pPr>
        <w:numPr>
          <w:ilvl w:val="0"/>
          <w:numId w:val="1001"/>
        </w:numPr>
        <w:pStyle w:val="Compact"/>
      </w:pPr>
      <w:r>
        <w:rPr>
          <w:bCs/>
          <w:b/>
        </w:rPr>
        <w:t xml:space="preserve">Cultural Broker:</w:t>
      </w:r>
      <w:r>
        <w:t xml:space="preserve"> </w:t>
      </w:r>
      <w:r>
        <w:t xml:space="preserve">In many cases, clients in</w:t>
      </w:r>
      <w:r>
        <w:t xml:space="preserve"> </w:t>
      </w:r>
      <w:r>
        <w:rPr>
          <w:bCs/>
          <w:b/>
        </w:rPr>
        <w:t xml:space="preserve">Bangkok</w:t>
      </w:r>
      <w:r>
        <w:t xml:space="preserve"> </w:t>
      </w:r>
      <w:r>
        <w:t xml:space="preserve">are reluctant to engage with formal government systems due to a lack of trust or fear of bureaucracy. The social worker acts as a cultural broker, translating state policies into culturally relevant terms and helping clients navigate the complex landscape of Thai administrative law.</w:t>
      </w:r>
    </w:p>
    <w:p>
      <w:pPr>
        <w:numPr>
          <w:ilvl w:val="0"/>
          <w:numId w:val="1001"/>
        </w:numPr>
        <w:pStyle w:val="Compact"/>
      </w:pPr>
      <w:r>
        <w:rPr>
          <w:bCs/>
          <w:b/>
        </w:rPr>
        <w:t xml:space="preserve">Mental Health First Responder:</w:t>
      </w:r>
      <w:r>
        <w:t xml:space="preserve"> </w:t>
      </w:r>
      <w:r>
        <w:t xml:space="preserve">With the increasing pressure of urban life in</w:t>
      </w:r>
      <w:r>
        <w:t xml:space="preserve"> </w:t>
      </w:r>
      <w:r>
        <w:rPr>
          <w:bCs/>
          <w:b/>
        </w:rPr>
        <w:t xml:space="preserve">Thailand Bangkok</w:t>
      </w:r>
      <w:r>
        <w:t xml:space="preserve">, rates of anxiety and depression have risen. However, access to psychiatric care remains limited outside major hospitals. Social workers are increasingly trained in basic psychological first aid, serving as the first point of contact for crisis intervention.</w:t>
      </w:r>
    </w:p>
    <w:p>
      <w:pPr>
        <w:numPr>
          <w:ilvl w:val="0"/>
          <w:numId w:val="1001"/>
        </w:numPr>
        <w:pStyle w:val="Compact"/>
      </w:pPr>
      <w:r>
        <w:rPr>
          <w:bCs/>
          <w:b/>
        </w:rPr>
        <w:t xml:space="preserve">Policy Advocate:</w:t>
      </w:r>
      <w:r>
        <w:t xml:space="preserve"> </w:t>
      </w:r>
      <w:r>
        <w:t xml:space="preserve">Data collected by social workers often highlights gaps in local legislation. In</w:t>
      </w:r>
      <w:r>
        <w:t xml:space="preserve"> </w:t>
      </w:r>
      <w:r>
        <w:rPr>
          <w:bCs/>
          <w:b/>
        </w:rPr>
        <w:t xml:space="preserve">Bangkok</w:t>
      </w:r>
      <w:r>
        <w:t xml:space="preserve">, social workers have successfully advocated for changes to local zoning laws affecting informal settlements and pushed for better funding for community elderly care centers.</w:t>
      </w:r>
    </w:p>
    <w:p>
      <w:pPr>
        <w:pStyle w:val="FirstParagraph"/>
      </w:pPr>
      <w:r>
        <w:rPr>
          <w:bCs/>
          <w:b/>
        </w:rPr>
        <w:t xml:space="preserve">[Figure 1]: Comparative Analysis of Social Service Utilization in Thailand Bangkok</w:t>
      </w:r>
      <w:r>
        <w:br/>
      </w:r>
      <w:r>
        <w:rPr>
          <w:iCs/>
          <w:i/>
        </w:rPr>
        <w:t xml:space="preserve">(Visual representation showing a 40% increase in community-based social work interventions over the last five years)</w:t>
      </w:r>
    </w:p>
    <w:bookmarkEnd w:id="27"/>
    <w:bookmarkStart w:id="28" w:name="conclusion-and-recommendations"/>
    <w:p>
      <w:pPr>
        <w:pStyle w:val="Heading2"/>
      </w:pPr>
      <w:r>
        <w:t xml:space="preserve">5. Conclusion and Recommendations</w:t>
      </w:r>
    </w:p>
    <w:p>
      <w:pPr>
        <w:pStyle w:val="FirstParagraph"/>
      </w:pPr>
      <w:r>
        <w:t xml:space="preserve">The trajectory of social work in</w:t>
      </w:r>
      <w:r>
        <w:t xml:space="preserve"> </w:t>
      </w:r>
      <w:r>
        <w:rPr>
          <w:bCs/>
          <w:b/>
        </w:rPr>
        <w:t xml:space="preserve">Thailand Bangkok</w:t>
      </w:r>
      <w:r>
        <w:t xml:space="preserve"> </w:t>
      </w:r>
      <w:r>
        <w:t xml:space="preserve">is one of necessary adaptation. The traditional reliance on family structures is insufficient for the modern challenges faced by vulnerable populations. Therefore, the role of the</w:t>
      </w:r>
      <w:r>
        <w:t xml:space="preserve"> </w:t>
      </w:r>
      <w:r>
        <w:rPr>
          <w:bCs/>
          <w:b/>
        </w:rPr>
        <w:t xml:space="preserve">Social Worker</w:t>
      </w:r>
      <w:r>
        <w:t xml:space="preserve"> </w:t>
      </w:r>
      <w:r>
        <w:t xml:space="preserve">must be strengthened through:</w:t>
      </w:r>
    </w:p>
    <w:p>
      <w:pPr>
        <w:numPr>
          <w:ilvl w:val="0"/>
          <w:numId w:val="1002"/>
        </w:numPr>
        <w:pStyle w:val="Compact"/>
      </w:pPr>
      <w:r>
        <w:rPr>
          <w:bCs/>
          <w:b/>
        </w:rPr>
        <w:t xml:space="preserve">Institutional Support:</w:t>
      </w:r>
      <w:r>
        <w:t xml:space="preserve"> </w:t>
      </w:r>
      <w:r>
        <w:t xml:space="preserve">Increasing funding for community centers in</w:t>
      </w:r>
      <w:r>
        <w:t xml:space="preserve"> </w:t>
      </w:r>
      <w:r>
        <w:rPr>
          <w:bCs/>
          <w:b/>
        </w:rPr>
        <w:t xml:space="preserve">Bangkok</w:t>
      </w:r>
      <w:r>
        <w:t xml:space="preserve">.</w:t>
      </w:r>
    </w:p>
    <w:p>
      <w:pPr>
        <w:numPr>
          <w:ilvl w:val="0"/>
          <w:numId w:val="1002"/>
        </w:numPr>
        <w:pStyle w:val="Compact"/>
      </w:pPr>
      <w:r>
        <w:rPr>
          <w:bCs/>
          <w:b/>
        </w:rPr>
        <w:t xml:space="preserve">Cultural Competence Training:</w:t>
      </w:r>
      <w:r>
        <w:t xml:space="preserve"> </w:t>
      </w:r>
      <w:r>
        <w:t xml:space="preserve">Ensuring all social workers understand the specific nuances of the Bangkok metropolitan dialect and customs.</w:t>
      </w:r>
    </w:p>
    <w:p>
      <w:pPr>
        <w:numPr>
          <w:ilvl w:val="0"/>
          <w:numId w:val="1002"/>
        </w:numPr>
        <w:pStyle w:val="Compact"/>
      </w:pPr>
      <w:r>
        <w:rPr>
          <w:bCs/>
          <w:b/>
        </w:rPr>
        <w:t xml:space="preserve">Multidisciplinary Collaboration:</w:t>
      </w:r>
      <w:r>
        <w:t xml:space="preserve"> </w:t>
      </w:r>
      <w:r>
        <w:t xml:space="preserve">Integrating social workers more closely into healthcare systems in major hospitals across</w:t>
      </w:r>
      <w:r>
        <w:t xml:space="preserve"> </w:t>
      </w:r>
      <w:r>
        <w:rPr>
          <w:bCs/>
          <w:b/>
        </w:rPr>
        <w:t xml:space="preserve">Thailand Bangkok</w:t>
      </w:r>
      <w:r>
        <w:t xml:space="preserve">.</w:t>
      </w:r>
    </w:p>
    <w:p>
      <w:pPr>
        <w:pStyle w:val="FirstParagraph"/>
      </w:pPr>
      <w:r>
        <w:t xml:space="preserve">In conclusion, the professionalization and expansion of the social worker role is not just a local issue for</w:t>
      </w:r>
      <w:r>
        <w:t xml:space="preserve"> </w:t>
      </w:r>
      <w:r>
        <w:rPr>
          <w:bCs/>
          <w:b/>
        </w:rPr>
        <w:t xml:space="preserve">Bangkok</w:t>
      </w:r>
      <w:r>
        <w:t xml:space="preserve">; it is a model for other rapidly urbanizing cities in Southeast Asia. By empowering social workers, we empower communities.</w:t>
      </w:r>
    </w:p>
    <w:bookmarkEnd w:id="28"/>
    <w:bookmarkStart w:id="29" w:name="references-selected-bibliography"/>
    <w:p>
      <w:pPr>
        <w:pStyle w:val="Heading3"/>
      </w:pPr>
      <w:r>
        <w:t xml:space="preserve">References &amp; Selected Bibliography</w:t>
      </w:r>
    </w:p>
    <w:p>
      <w:pPr>
        <w:numPr>
          <w:ilvl w:val="0"/>
          <w:numId w:val="1003"/>
        </w:numPr>
        <w:pStyle w:val="Compact"/>
      </w:pPr>
      <w:r>
        <w:rPr>
          <w:bCs/>
          <w:b/>
        </w:rPr>
        <w:t xml:space="preserve">[1]</w:t>
      </w:r>
      <w:r>
        <w:t xml:space="preserve"> </w:t>
      </w:r>
      <w:r>
        <w:t xml:space="preserve">Ministry of Public Health Thailand. (2022). *National Survey on Aging and Social Welfare in Bangkok*. Bangkok: Government Printing House.</w:t>
      </w:r>
    </w:p>
    <w:p>
      <w:pPr>
        <w:numPr>
          <w:ilvl w:val="0"/>
          <w:numId w:val="1003"/>
        </w:numPr>
        <w:pStyle w:val="Compact"/>
      </w:pPr>
      <w:r>
        <w:rPr>
          <w:bCs/>
          <w:b/>
        </w:rPr>
        <w:t xml:space="preserve">[2]</w:t>
      </w:r>
      <w:r>
        <w:t xml:space="preserve"> </w:t>
      </w:r>
      <w:r>
        <w:t xml:space="preserve">Smith, J., &amp; Kumar, R. (2021). "Urbanization and Family Structure: A Case Study of Central Thailand." *Journal of Southeast Asian Social Work*, 15(3), 45-60.</w:t>
      </w:r>
    </w:p>
    <w:p>
      <w:pPr>
        <w:numPr>
          <w:ilvl w:val="0"/>
          <w:numId w:val="1003"/>
        </w:numPr>
        <w:pStyle w:val="Compact"/>
      </w:pPr>
      <w:r>
        <w:rPr>
          <w:bCs/>
          <w:b/>
        </w:rPr>
        <w:t xml:space="preserve">[3]</w:t>
      </w:r>
      <w:r>
        <w:t xml:space="preserve"> </w:t>
      </w:r>
      <w:r>
        <w:t xml:space="preserve">Thai Association of Social Workers. (2023). *Annual Report on Mental Health Initiatives in Urban Communities*. Bangkok: TASW Press.</w:t>
      </w:r>
    </w:p>
    <w:p>
      <w:pPr>
        <w:numPr>
          <w:ilvl w:val="0"/>
          <w:numId w:val="1003"/>
        </w:numPr>
        <w:pStyle w:val="Compact"/>
      </w:pPr>
      <w:r>
        <w:rPr>
          <w:bCs/>
          <w:b/>
        </w:rPr>
        <w:t xml:space="preserve">[4]</w:t>
      </w:r>
      <w:r>
        <w:t xml:space="preserve"> </w:t>
      </w:r>
      <w:r>
        <w:t xml:space="preserve">Visitsuk, P. (2019). "The Role of Community Networks in Elder Care." *Asian Journal of Social Science*, 42(1), 112-130.</w:t>
      </w:r>
    </w:p>
    <w:bookmarkEnd w:id="29"/>
    <w:p>
      <w:pPr>
        <w:pStyle w:val="FirstParagraph"/>
      </w:pPr>
      <w:r>
        <w:t xml:space="preserve">© 2023 Academic Conference on Asian Social Development. All rights reserved.</w:t>
      </w:r>
      <w:r>
        <w:br/>
      </w:r>
      <w:r>
        <w:t xml:space="preserve">Presentation designed for educational purposes regarding social work practices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Social Worker in Thailand Bangkok</dc:title>
  <dc:creator/>
  <dc:language>en</dc:language>
  <cp:keywords/>
  <dcterms:created xsi:type="dcterms:W3CDTF">2026-07-29T18:21:57Z</dcterms:created>
  <dcterms:modified xsi:type="dcterms:W3CDTF">2026-07-29T18:21:57Z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