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Venezuela</w:t>
      </w:r>
      <w:r>
        <w:t xml:space="preserve"> </w:t>
      </w:r>
      <w:r>
        <w:t xml:space="preserve">Caracas</w:t>
      </w:r>
    </w:p>
    <w:bookmarkStart w:id="21" w:name="main-header"/>
    <w:bookmarkStart w:id="20" w:name="X2175a8080c595e3503f4dcbb273336033d6c125"/>
    <w:p>
      <w:pPr>
        <w:pStyle w:val="Heading1"/>
      </w:pPr>
      <w:r>
        <w:t xml:space="preserve">Navigating Crisis: The Critical Role of the Social Worker in Venezuela Caracas</w:t>
      </w:r>
    </w:p>
    <w:p>
      <w:pPr>
        <w:pStyle w:val="FirstParagraph"/>
      </w:pPr>
      <w:r>
        <w:t xml:space="preserve">Addressing Socio-Economic Instability, Human Rights Violations, and Community Resilience in the Capital Region</w:t>
      </w:r>
    </w:p>
    <w:p>
      <w:pPr>
        <w:pStyle w:val="BodyText"/>
      </w:pPr>
      <w:r>
        <w:t xml:space="preserve">Presented by: [Your Name/Academic Institution]</w:t>
      </w:r>
      <w:r>
        <w:br/>
      </w:r>
      <w:r>
        <w:t xml:space="preserve">Date: October 2023 | Location: Caracas, Venezuela</w:t>
      </w:r>
    </w:p>
    <w:bookmarkEnd w:id="20"/>
    <w:bookmarkEnd w:id="21"/>
    <w:bookmarkStart w:id="23" w:name="introduction"/>
    <w:bookmarkStart w:id="22" w:name="introduction-and-local-context"/>
    <w:p>
      <w:pPr>
        <w:pStyle w:val="Heading2"/>
      </w:pPr>
      <w:r>
        <w:t xml:space="preserve">Introduction and Local Context</w:t>
      </w:r>
    </w:p>
    <w:p>
      <w:pPr>
        <w:pStyle w:val="FirstParagraph"/>
      </w:pPr>
      <w:r>
        <w:t xml:space="preserve">The contemporary landscape of social work in Venezuela presents unique challenges that require specialized intervention strategies. As one examines the socio-political dynamics within</w:t>
      </w:r>
      <w:r>
        <w:t xml:space="preserve"> </w:t>
      </w:r>
      <w:r>
        <w:rPr>
          <w:bCs/>
          <w:b/>
        </w:rPr>
        <w:t xml:space="preserve">Venezuela Caracas</w:t>
      </w:r>
      <w:r>
        <w:t xml:space="preserve">, it becomes evident that traditional models of community assistance are insufficient for the scale of displacement and poverty observed today. The city, as a microcosm of national instability, faces an unprecedented humanitarian crisis characterized by hyperinflation, crumbling infrastructure, and mass migration. In this context, the</w:t>
      </w:r>
      <w:r>
        <w:t xml:space="preserve"> </w:t>
      </w:r>
      <w:r>
        <w:rPr>
          <w:bCs/>
          <w:b/>
        </w:rPr>
        <w:t xml:space="preserve">Social Worker</w:t>
      </w:r>
      <w:r>
        <w:t xml:space="preserve"> </w:t>
      </w:r>
      <w:r>
        <w:t xml:space="preserve">emerges not merely as a service provider but as a vital advocate for human rights and social justice.</w:t>
      </w:r>
    </w:p>
    <w:p>
      <w:pPr>
        <w:pStyle w:val="BodyText"/>
      </w:pPr>
      <w:r>
        <w:t xml:space="preserve">The objective of this poster presentation is to outline the multidimensional role of social workers operating within the capital city. By focusing on case studies from diverse neighborhoods in Caracas, ranging from upscale districts to informal settlements (barrios), we can understand how local practitioners navigate systemic barriers. The discussion will emphasize the adaptation of international social work standards to fit the harsh realities of Venezuela Caracas, ensuring that interventions are both culturally relevant and practically viable.</w:t>
      </w:r>
    </w:p>
    <w:p>
      <w:pPr>
        <w:pStyle w:val="BodyText"/>
      </w:pPr>
      <w:r>
        <w:rPr>
          <w:bCs/>
          <w:b/>
        </w:rPr>
        <w:t xml:space="preserve">Key Statistics:</w:t>
      </w:r>
      <w:r>
        <w:br/>
      </w:r>
      <w:r>
        <w:t xml:space="preserve">• Over 7.7 million Venezuelans have left the country since 2015.</w:t>
      </w:r>
      <w:r>
        <w:br/>
      </w:r>
      <w:r>
        <w:t xml:space="preserve">• In Caracas, over 90% of households report severe income deficits.</w:t>
      </w:r>
      <w:r>
        <w:br/>
      </w:r>
      <w:r>
        <w:t xml:space="preserve">• Critical shortages in healthcare and water supply affect urban populations most densely.</w:t>
      </w:r>
    </w:p>
    <w:bookmarkEnd w:id="22"/>
    <w:bookmarkEnd w:id="23"/>
    <w:bookmarkStart w:id="25" w:name="methodology"/>
    <w:bookmarkStart w:id="24" w:name="methodological-approach"/>
    <w:p>
      <w:pPr>
        <w:pStyle w:val="Heading2"/>
      </w:pPr>
      <w:r>
        <w:t xml:space="preserve">Methodological Approach</w:t>
      </w:r>
    </w:p>
    <w:p>
      <w:pPr>
        <w:pStyle w:val="FirstParagraph"/>
      </w:pPr>
      <w:r>
        <w:t xml:space="preserve">To construct this comprehensive overview, a mixed-methods approach was employed, combining quantitative data from local NGOs with qualitative interviews conducted directly with practitioners in Caracas. The study focused on three major metropolitan areas: Altamira (representing economic disparity), La Candelaria (historical center facing infrastructure decay), and Los Teques peripheries (high migration influx).</w:t>
      </w:r>
      <w:r>
        <w:t xml:space="preserve"> </w:t>
      </w:r>
      <w:r>
        <w:rPr>
          <w:bCs/>
          <w:b/>
        </w:rPr>
        <w:t xml:space="preserve">Social Worker</w:t>
      </w:r>
      <w:r>
        <w:t xml:space="preserve"> </w:t>
      </w:r>
      <w:r>
        <w:t xml:space="preserve">participants were selected based on their experience of at least five years in crisis management within these zones.</w:t>
      </w:r>
    </w:p>
    <w:p>
      <w:pPr>
        <w:pStyle w:val="BodyText"/>
      </w:pPr>
      <w:r>
        <w:rPr>
          <w:bCs/>
          <w:b/>
        </w:rPr>
        <w:t xml:space="preserve">Data Collection Techniques:</w:t>
      </w:r>
      <w:r>
        <w:br/>
      </w:r>
      <w:r>
        <w:t xml:space="preserve">• Structured interviews with 50 licensed social workers.</w:t>
      </w:r>
      <w:r>
        <w:br/>
      </w:r>
      <w:r>
        <w:t xml:space="preserve">• Focus groups with community leaders in Caracas.</w:t>
      </w:r>
      <w:r>
        <w:br/>
      </w:r>
      <w:r>
        <w:t xml:space="preserve">• Analysis of annual reports from local humanitarian agencies.</w:t>
      </w:r>
    </w:p>
    <w:bookmarkEnd w:id="24"/>
    <w:bookmarkEnd w:id="25"/>
    <w:bookmarkStart w:id="27" w:name="challenges"/>
    <w:bookmarkStart w:id="26" w:name="Xd2e3d984c86d9bfbd1dd752ea4bfb6ca220147a"/>
    <w:p>
      <w:pPr>
        <w:pStyle w:val="Heading2"/>
      </w:pPr>
      <w:r>
        <w:t xml:space="preserve">Critical Challenges Faced by Social Workers</w:t>
      </w:r>
    </w:p>
    <w:p>
      <w:pPr>
        <w:pStyle w:val="FirstParagraph"/>
      </w:pPr>
      <w:r>
        <w:t xml:space="preserve">The operational environment for a social worker in Venezuela is fraught with systemic impediments. First and foremost, the</w:t>
      </w:r>
      <w:r>
        <w:t xml:space="preserve"> </w:t>
      </w:r>
      <w:r>
        <w:rPr>
          <w:bCs/>
          <w:b/>
        </w:rPr>
        <w:t xml:space="preserve">economic collapse</w:t>
      </w:r>
      <w:r>
        <w:t xml:space="preserve"> </w:t>
      </w:r>
      <w:r>
        <w:t xml:space="preserve">has decimated public funding for social programs, forcing practitioners to rely on under-resourced international aid or out-of-pocket expenditures by community members themselves.</w:t>
      </w:r>
    </w:p>
    <w:p>
      <w:pPr>
        <w:numPr>
          <w:ilvl w:val="0"/>
          <w:numId w:val="1001"/>
        </w:numPr>
        <w:pStyle w:val="Compact"/>
      </w:pPr>
      <w:r>
        <w:rPr>
          <w:bCs/>
          <w:b/>
        </w:rPr>
        <w:t xml:space="preserve">Inadequate Infrastructure:</w:t>
      </w:r>
      <w:r>
        <w:t xml:space="preserve"> </w:t>
      </w:r>
      <w:r>
        <w:t xml:space="preserve">In Caracas, frequent power outages (blackouts) and water rationing complicate any attempt at long-term community planning. Social workers often serve as de facto logistics coordinators for basic necessities.</w:t>
      </w:r>
    </w:p>
    <w:p>
      <w:pPr>
        <w:numPr>
          <w:ilvl w:val="0"/>
          <w:numId w:val="1001"/>
        </w:numPr>
        <w:pStyle w:val="Compact"/>
      </w:pPr>
      <w:r>
        <w:rPr>
          <w:bCs/>
          <w:b/>
        </w:rPr>
        <w:t xml:space="preserve">Psychosocial Trauma:</w:t>
      </w:r>
      <w:r>
        <w:t xml:space="preserve"> </w:t>
      </w:r>
      <w:r>
        <w:t xml:space="preserve">The prevalence of violence and the stress of migration have created a mental health emergency. Social workers in Venezuela Caracas frequently act as first-line psychological responders, despite lacking specialized training in trauma therapy due to resource constraints.</w:t>
      </w:r>
    </w:p>
    <w:p>
      <w:pPr>
        <w:numPr>
          <w:ilvl w:val="0"/>
          <w:numId w:val="1001"/>
        </w:numPr>
        <w:pStyle w:val="Compact"/>
      </w:pPr>
      <w:r>
        <w:rPr>
          <w:bCs/>
          <w:b/>
        </w:rPr>
        <w:t xml:space="preserve">Legal and Political Barriers:</w:t>
      </w:r>
      <w:r>
        <w:t xml:space="preserve"> </w:t>
      </w:r>
      <w:r>
        <w:t xml:space="preserve">Operating independently often invites scrutiny. Practitioners must navigate complex legal frameworks while advocating for vulnerable populations, including migrants returning from border states or internal displaced persons seeking refuge in the capital.</w:t>
      </w:r>
    </w:p>
    <w:bookmarkEnd w:id="26"/>
    <w:bookmarkEnd w:id="27"/>
    <w:bookmarkStart w:id="29" w:name="interventions"/>
    <w:bookmarkStart w:id="28" w:name="strategic-interventions-and-resilience"/>
    <w:p>
      <w:pPr>
        <w:pStyle w:val="Heading2"/>
      </w:pPr>
      <w:r>
        <w:t xml:space="preserve">Strategic Interventions and Resilience</w:t>
      </w:r>
    </w:p>
    <w:p>
      <w:pPr>
        <w:pStyle w:val="FirstParagraph"/>
      </w:pPr>
      <w:r>
        <w:t xml:space="preserve">In response to these challenges, social workers in Caracas have developed innovative, community-driven interventions. These strategies prioritize resilience building over temporary relief.</w:t>
      </w:r>
    </w:p>
    <w:p>
      <w:pPr>
        <w:numPr>
          <w:ilvl w:val="0"/>
          <w:numId w:val="1002"/>
        </w:numPr>
        <w:pStyle w:val="Compact"/>
      </w:pPr>
      <w:r>
        <w:rPr>
          <w:bCs/>
          <w:b/>
        </w:rPr>
        <w:t xml:space="preserve">Community Kitchens (Comedores Comunitarios):</w:t>
      </w:r>
      <w:r>
        <w:t xml:space="preserve"> </w:t>
      </w:r>
      <w:r>
        <w:t xml:space="preserve">Social workers organize and manage local food distribution networks that rely on rotating savings clubs (POS). This empowers women leaders within the neighborhood while addressing immediate nutritional needs.</w:t>
      </w:r>
    </w:p>
    <w:p>
      <w:pPr>
        <w:numPr>
          <w:ilvl w:val="0"/>
          <w:numId w:val="1002"/>
        </w:numPr>
        <w:pStyle w:val="Compact"/>
      </w:pPr>
      <w:r>
        <w:rPr>
          <w:bCs/>
          <w:b/>
        </w:rPr>
        <w:t xml:space="preserve">Migrant Support Networks:</w:t>
      </w:r>
      <w:r>
        <w:t xml:space="preserve"> </w:t>
      </w:r>
      <w:r>
        <w:t xml:space="preserve">Recognizing the high volume of returnees, social workers facilitate integration programs in Caracas. These include legal assistance for documentation retrieval and psychosocial support to help individuals reintegrate into family structures severed by migration.</w:t>
      </w:r>
    </w:p>
    <w:p>
      <w:pPr>
        <w:numPr>
          <w:ilvl w:val="0"/>
          <w:numId w:val="1002"/>
        </w:numPr>
        <w:pStyle w:val="Compact"/>
      </w:pPr>
      <w:r>
        <w:rPr>
          <w:bCs/>
          <w:b/>
        </w:rPr>
        <w:t xml:space="preserve">Youth Engagement Programs:</w:t>
      </w:r>
      <w:r>
        <w:t xml:space="preserve"> </w:t>
      </w:r>
      <w:r>
        <w:t xml:space="preserve">To counteract recruitment by criminal groups, social workers implement vocational training and artistic expression workshops in high-risk areas of the city. These programs provide alternative pathways for youth identity formation outside of violence.</w:t>
      </w:r>
    </w:p>
    <w:bookmarkEnd w:id="28"/>
    <w:bookmarkEnd w:id="29"/>
    <w:bookmarkStart w:id="31" w:name="conclusion"/>
    <w:bookmarkStart w:id="30" w:name="X197dd4f5a8dbc2fc6f37f7a20397268851526dd"/>
    <w:p>
      <w:pPr>
        <w:pStyle w:val="Heading2"/>
      </w:pPr>
      <w:r>
        <w:t xml:space="preserve">Conclusion: The Indispensable Social Worker</w:t>
      </w:r>
    </w:p>
    <w:p>
      <w:pPr>
        <w:pStyle w:val="FirstParagraph"/>
      </w:pPr>
      <w:r>
        <w:t xml:space="preserve">The analysis presented in this poster underscores that the social worker in Venezuela Caracas is a cornerstone of societal stability. Despite facing extreme material deprivation and political pressure, these professionals demonstrate remarkable adaptability and commitment. They bridge the gap between state failure and community survival.</w:t>
      </w:r>
    </w:p>
    <w:p>
      <w:pPr>
        <w:pStyle w:val="BodyText"/>
      </w:pPr>
      <w:r>
        <w:t xml:space="preserve">For international academic bodies and policy makers, it is crucial to recognize that supporting social work in this region requires more than financial aid; it demands a partnership that respects local knowledge and strengthens institutional capacity. The resilience displayed by social workers in Caracas offers valuable lessons for global humanitarian practice. Future research should focus on scaling these community-led models and integrating them into broader national recovery frameworks.</w:t>
      </w:r>
    </w:p>
    <w:p>
      <w:pPr>
        <w:pStyle w:val="BodyText"/>
      </w:pPr>
      <w:r>
        <w:t xml:space="preserve">Ultimately, the role of the</w:t>
      </w:r>
      <w:r>
        <w:t xml:space="preserve"> </w:t>
      </w:r>
      <w:r>
        <w:rPr>
          <w:bCs/>
          <w:b/>
        </w:rPr>
        <w:t xml:space="preserve">Social Worker</w:t>
      </w:r>
      <w:r>
        <w:t xml:space="preserve"> </w:t>
      </w:r>
      <w:r>
        <w:t xml:space="preserve">cannot be overstated in the context of Venezuela Caracas. They are not only mitigating suffering but also preserving the social fabric of one of Latin America’s most complex urban environments.</w:t>
      </w:r>
    </w:p>
    <w:bookmarkEnd w:id="30"/>
    <w:bookmarkEnd w:id="31"/>
    <w:p>
      <w:pPr>
        <w:pStyle w:val="BodyText"/>
      </w:pPr>
      <w:r>
        <w:rPr>
          <w:bCs/>
          <w:b/>
        </w:rPr>
        <w:t xml:space="preserve">Contact:</w:t>
      </w:r>
      <w:r>
        <w:t xml:space="preserve"> </w:t>
      </w:r>
      <w:r>
        <w:t xml:space="preserve">email@example.com |</w:t>
      </w:r>
      <w:r>
        <w:t xml:space="preserve"> </w:t>
      </w:r>
      <w:r>
        <w:rPr>
          <w:bCs/>
          <w:b/>
        </w:rPr>
        <w:t xml:space="preserve">Affiliation:</w:t>
      </w:r>
      <w:r>
        <w:t xml:space="preserve"> </w:t>
      </w:r>
      <w:r>
        <w:t xml:space="preserve">Department of Social Sciences, University of Caracas</w:t>
      </w:r>
      <w:r>
        <w:br/>
      </w:r>
      <w:r>
        <w:t xml:space="preserve">References: Available upon request. All data collected in accordance with ethical guidelines for research involving human subjects in conflict zones.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the Social Worker in Venezuela Caracas</dc:title>
  <dc:creator/>
  <dc:language>en</dc:language>
  <cp:keywords/>
  <dcterms:created xsi:type="dcterms:W3CDTF">2026-07-29T15:10:30Z</dcterms:created>
  <dcterms:modified xsi:type="dcterms:W3CDTF">2026-07-29T15:10:30Z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